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77">
        <w:rPr>
          <w:rFonts w:ascii="Times New Roman" w:hAnsi="Times New Roman" w:cs="Times New Roman"/>
          <w:b/>
          <w:sz w:val="24"/>
          <w:szCs w:val="24"/>
        </w:rPr>
        <w:t xml:space="preserve">Федеральная целевая программа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3677">
        <w:rPr>
          <w:rFonts w:ascii="Times New Roman" w:hAnsi="Times New Roman" w:cs="Times New Roman"/>
          <w:b/>
          <w:sz w:val="24"/>
          <w:szCs w:val="24"/>
        </w:rPr>
        <w:t>Исследования и разработки по приоритетным направлениям развития научно-технологического ком</w:t>
      </w:r>
      <w:r>
        <w:rPr>
          <w:rFonts w:ascii="Times New Roman" w:hAnsi="Times New Roman" w:cs="Times New Roman"/>
          <w:b/>
          <w:sz w:val="24"/>
          <w:szCs w:val="24"/>
        </w:rPr>
        <w:t>плекса России на 2014-2020 годы»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77">
        <w:rPr>
          <w:rFonts w:ascii="Times New Roman" w:hAnsi="Times New Roman" w:cs="Times New Roman"/>
          <w:b/>
          <w:sz w:val="24"/>
          <w:szCs w:val="24"/>
        </w:rPr>
        <w:t xml:space="preserve">Разработка отечественного массового </w:t>
      </w:r>
      <w:proofErr w:type="spellStart"/>
      <w:r w:rsidRPr="000F3677">
        <w:rPr>
          <w:rFonts w:ascii="Times New Roman" w:hAnsi="Times New Roman" w:cs="Times New Roman"/>
          <w:b/>
          <w:sz w:val="24"/>
          <w:szCs w:val="24"/>
        </w:rPr>
        <w:t>кориолисового</w:t>
      </w:r>
      <w:proofErr w:type="spellEnd"/>
      <w:r w:rsidRPr="000F3677">
        <w:rPr>
          <w:rFonts w:ascii="Times New Roman" w:hAnsi="Times New Roman" w:cs="Times New Roman"/>
          <w:b/>
          <w:sz w:val="24"/>
          <w:szCs w:val="24"/>
        </w:rPr>
        <w:t xml:space="preserve"> расходомера для нефтегазовой промышленности с функцией измерения расхода многофазных потоков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</w:t>
      </w:r>
      <w:r w:rsidRPr="000F3677">
        <w:rPr>
          <w:rFonts w:ascii="Times New Roman" w:hAnsi="Times New Roman" w:cs="Times New Roman"/>
          <w:b/>
          <w:sz w:val="24"/>
          <w:szCs w:val="24"/>
        </w:rPr>
        <w:t>14.578.21.0191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03.10.2016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д.т.н., проф. А.Л. Шестаков.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77" w:rsidRPr="001832C8" w:rsidRDefault="009D473E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1832C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направления исследований и теоретические исследования</w:t>
      </w:r>
    </w:p>
    <w:p w:rsidR="000F3677" w:rsidRDefault="00D52301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(01</w:t>
      </w:r>
      <w:r w:rsidR="000F36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0F3677">
        <w:rPr>
          <w:rFonts w:ascii="Times New Roman" w:hAnsi="Times New Roman" w:cs="Times New Roman"/>
          <w:b/>
          <w:sz w:val="24"/>
          <w:szCs w:val="24"/>
        </w:rPr>
        <w:t>.201</w:t>
      </w:r>
      <w:r w:rsidR="001832C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0F3677">
        <w:rPr>
          <w:rFonts w:ascii="Times New Roman" w:hAnsi="Times New Roman" w:cs="Times New Roman"/>
          <w:b/>
          <w:sz w:val="24"/>
          <w:szCs w:val="24"/>
        </w:rPr>
        <w:t>–</w:t>
      </w:r>
      <w:r w:rsidR="001832C8">
        <w:rPr>
          <w:rFonts w:ascii="Times New Roman" w:hAnsi="Times New Roman" w:cs="Times New Roman"/>
          <w:b/>
          <w:sz w:val="24"/>
          <w:szCs w:val="24"/>
        </w:rPr>
        <w:t>3</w:t>
      </w:r>
      <w:r w:rsidR="001832C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F3677">
        <w:rPr>
          <w:rFonts w:ascii="Times New Roman" w:hAnsi="Times New Roman" w:cs="Times New Roman"/>
          <w:b/>
          <w:sz w:val="24"/>
          <w:szCs w:val="24"/>
        </w:rPr>
        <w:t>.12.201</w:t>
      </w:r>
      <w:r w:rsidR="001832C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0F3677">
        <w:rPr>
          <w:rFonts w:ascii="Times New Roman" w:hAnsi="Times New Roman" w:cs="Times New Roman"/>
          <w:b/>
          <w:sz w:val="24"/>
          <w:szCs w:val="24"/>
        </w:rPr>
        <w:t>)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A2" w:rsidRPr="000C0A82" w:rsidRDefault="000C0A82" w:rsidP="000C0A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A82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0C0A82" w:rsidRDefault="000C0A82" w:rsidP="000C0A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F3677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C0A82" w:rsidRPr="000C0A82">
        <w:rPr>
          <w:rFonts w:ascii="Times New Roman" w:hAnsi="Times New Roman" w:cs="Times New Roman"/>
          <w:b/>
          <w:sz w:val="24"/>
          <w:szCs w:val="24"/>
        </w:rPr>
        <w:t>адач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0A82" w:rsidRPr="000C0A82">
        <w:rPr>
          <w:rFonts w:ascii="Times New Roman" w:hAnsi="Times New Roman" w:cs="Times New Roman"/>
          <w:b/>
          <w:sz w:val="24"/>
          <w:szCs w:val="24"/>
        </w:rPr>
        <w:t>, на решение которой направлен проект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Повышение экономичности и эффективности измерения расхода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нефтеводогазовой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смеси, непосредственно добываемой из нефтяных скважин, путем снижения расходов на сепарацию на основе разработки отечественного массового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кориолиосового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расходомера с функцией измерения</w:t>
      </w:r>
      <w:r w:rsidR="00D52301" w:rsidRPr="00D52301">
        <w:rPr>
          <w:rFonts w:ascii="Times New Roman" w:hAnsi="Times New Roman" w:cs="Times New Roman"/>
          <w:sz w:val="24"/>
          <w:szCs w:val="24"/>
        </w:rPr>
        <w:t xml:space="preserve"> </w:t>
      </w:r>
      <w:r w:rsidR="00D52301">
        <w:rPr>
          <w:rFonts w:ascii="Times New Roman" w:hAnsi="Times New Roman" w:cs="Times New Roman"/>
          <w:sz w:val="24"/>
          <w:szCs w:val="24"/>
        </w:rPr>
        <w:t>расхода</w:t>
      </w:r>
      <w:r w:rsidRPr="000C0A82">
        <w:rPr>
          <w:rFonts w:ascii="Times New Roman" w:hAnsi="Times New Roman" w:cs="Times New Roman"/>
          <w:sz w:val="24"/>
          <w:szCs w:val="24"/>
        </w:rPr>
        <w:t xml:space="preserve"> многофазных потоков.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F3677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C0A82" w:rsidRPr="000C0A82">
        <w:rPr>
          <w:rFonts w:ascii="Times New Roman" w:hAnsi="Times New Roman" w:cs="Times New Roman"/>
          <w:b/>
          <w:sz w:val="24"/>
          <w:szCs w:val="24"/>
        </w:rPr>
        <w:t>реализуемого проекта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Конечным продуктом, создаваемым с использованием результатов, полученных при выполнении проекта, является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кориолиосовый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 с функцией измерения </w:t>
      </w:r>
      <w:r w:rsidR="00247BC9">
        <w:rPr>
          <w:rFonts w:ascii="Times New Roman" w:hAnsi="Times New Roman" w:cs="Times New Roman"/>
          <w:sz w:val="24"/>
          <w:szCs w:val="24"/>
        </w:rPr>
        <w:t xml:space="preserve">расхода </w:t>
      </w:r>
      <w:r w:rsidRPr="000C0A82">
        <w:rPr>
          <w:rFonts w:ascii="Times New Roman" w:hAnsi="Times New Roman" w:cs="Times New Roman"/>
          <w:sz w:val="24"/>
          <w:szCs w:val="24"/>
        </w:rPr>
        <w:t>многофазных потоков.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Кориолисовый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 является одним из самых востребованных приборов в сфере коммерческого учета потребления жидких и газообразных материалов, что в первую очередь, связано с высокой точностью их работы и возможностью измерения как объёмного, так и массового расхода. Однако эти качества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расходомера в полной мере проявляются лишь при работе с однородной (однофазной) средой. Появление в измеряемой среде возмущающей компоненты, в частности газа в жидкой среде, приводит </w:t>
      </w:r>
      <w:r w:rsidR="00247BC9">
        <w:rPr>
          <w:rFonts w:ascii="Times New Roman" w:hAnsi="Times New Roman" w:cs="Times New Roman"/>
          <w:sz w:val="24"/>
          <w:szCs w:val="24"/>
        </w:rPr>
        <w:t xml:space="preserve">к </w:t>
      </w:r>
      <w:r w:rsidRPr="000C0A82">
        <w:rPr>
          <w:rFonts w:ascii="Times New Roman" w:hAnsi="Times New Roman" w:cs="Times New Roman"/>
          <w:sz w:val="24"/>
          <w:szCs w:val="24"/>
        </w:rPr>
        <w:t xml:space="preserve">резкому росту погрешности измерения, вплоть до выхода прибора из строя. 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Это приводит к необходимости каким-либо образом, например, с помощью предварительной сепарации, контролировать содержание возмущающей фракции. Применение дополнительных операций повышает стоимость самого прибора и его эксплуатации, а также приводит к ограничениям при измерении расхода. 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Это существенно ограничивает возможности использования прибора в таких ключевых применениях, как измерение газового конденсата, сжиженных склонных к вскипанию технологических газов. Особую актуальность такая задача приобрела в связи с необходимостью измерять </w:t>
      </w:r>
      <w:r w:rsidR="00247BC9">
        <w:rPr>
          <w:rFonts w:ascii="Times New Roman" w:hAnsi="Times New Roman" w:cs="Times New Roman"/>
          <w:sz w:val="24"/>
          <w:szCs w:val="24"/>
        </w:rPr>
        <w:t>расход</w:t>
      </w:r>
      <w:r w:rsidRPr="000C0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нефтеводогазовой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смеси, непосредственно добываемой из нефтяных скважин. Такие измерения, осуществляемые автоматизированными групповыми замерными установками (АГЗУ), во-первых, дают информацию, позволяющую качественно эксплуатировать скважину, а, во-вторых, обязательны для целей контроля за недропользованием и исчисления соответствующих налоговых выплат. Требования к таким измерениям сформулированы в ГОСТ Р 8.615-2005.</w:t>
      </w:r>
    </w:p>
    <w:p w:rsid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Цель проекта: подготовка научно-технологического задела для создания и, в перспективе, серийного выпуска отечественных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расходомеров, позволяющих обеспечить работу в соответствии с ГОСТ Р 8.615-2005 при измерен</w:t>
      </w:r>
      <w:r w:rsidR="009D473E">
        <w:rPr>
          <w:rFonts w:ascii="Times New Roman" w:hAnsi="Times New Roman" w:cs="Times New Roman"/>
          <w:sz w:val="24"/>
          <w:szCs w:val="24"/>
        </w:rPr>
        <w:t xml:space="preserve">ии объемно-массовых параметров </w:t>
      </w:r>
      <w:r w:rsidRPr="000C0A82">
        <w:rPr>
          <w:rFonts w:ascii="Times New Roman" w:hAnsi="Times New Roman" w:cs="Times New Roman"/>
          <w:sz w:val="24"/>
          <w:szCs w:val="24"/>
        </w:rPr>
        <w:t>сложных газо-жидкостных смесей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77" w:rsidRDefault="000F3677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77" w:rsidRDefault="000F3677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82" w:rsidRPr="000F3677" w:rsidRDefault="000C0A82" w:rsidP="000C0A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677">
        <w:rPr>
          <w:rFonts w:ascii="Times New Roman" w:hAnsi="Times New Roman" w:cs="Times New Roman"/>
          <w:b/>
          <w:sz w:val="24"/>
          <w:szCs w:val="24"/>
        </w:rPr>
        <w:lastRenderedPageBreak/>
        <w:t>Основные результаты проекта</w:t>
      </w:r>
    </w:p>
    <w:p w:rsidR="001832C8" w:rsidRPr="002A535C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pacing w:val="2"/>
        </w:rPr>
      </w:pPr>
      <w:r w:rsidRPr="002A535C">
        <w:rPr>
          <w:bCs/>
          <w:szCs w:val="20"/>
        </w:rPr>
        <w:t xml:space="preserve">Разработана </w:t>
      </w:r>
      <w:r w:rsidRPr="002A535C">
        <w:t xml:space="preserve">Программа и методики исследовательских испытаний Макетов экспериментальных образцов </w:t>
      </w:r>
      <w:proofErr w:type="spellStart"/>
      <w:r w:rsidRPr="002A535C">
        <w:t>кориолисовых</w:t>
      </w:r>
      <w:proofErr w:type="spellEnd"/>
      <w:r w:rsidRPr="002A535C">
        <w:t xml:space="preserve"> расходомеров (КР).</w:t>
      </w:r>
    </w:p>
    <w:p w:rsidR="001832C8" w:rsidRPr="00E05333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pacing w:val="-6"/>
        </w:rPr>
      </w:pPr>
      <w:r w:rsidRPr="00E05333">
        <w:rPr>
          <w:bCs/>
          <w:szCs w:val="20"/>
        </w:rPr>
        <w:t xml:space="preserve">Проведены исследовательские испытания макетов экспериментальных образцов </w:t>
      </w:r>
      <w:proofErr w:type="spellStart"/>
      <w:r>
        <w:rPr>
          <w:bCs/>
          <w:szCs w:val="20"/>
        </w:rPr>
        <w:t>кориолисовых</w:t>
      </w:r>
      <w:proofErr w:type="spellEnd"/>
      <w:r>
        <w:rPr>
          <w:bCs/>
          <w:szCs w:val="20"/>
        </w:rPr>
        <w:t xml:space="preserve"> расходомеров</w:t>
      </w:r>
      <w:bookmarkStart w:id="0" w:name="_GoBack"/>
      <w:bookmarkEnd w:id="0"/>
      <w:r w:rsidRPr="00E05333">
        <w:rPr>
          <w:bCs/>
          <w:szCs w:val="20"/>
        </w:rPr>
        <w:t xml:space="preserve">. </w:t>
      </w:r>
      <w:r w:rsidRPr="002A535C">
        <w:rPr>
          <w:spacing w:val="2"/>
        </w:rPr>
        <w:t xml:space="preserve">Для выполнения работ использован центр коллективного пользования </w:t>
      </w:r>
      <w:r>
        <w:rPr>
          <w:lang w:eastAsia="x-none"/>
        </w:rPr>
        <w:t>ЦКП «Экспериментальная механика» (</w:t>
      </w:r>
      <w:hyperlink r:id="rId5" w:history="1">
        <w:r w:rsidRPr="003F1266">
          <w:rPr>
            <w:rStyle w:val="a6"/>
            <w:lang w:eastAsia="x-none"/>
          </w:rPr>
          <w:t>http://www.ckp-rf.ru/ckp/463584/</w:t>
        </w:r>
      </w:hyperlink>
      <w:r>
        <w:rPr>
          <w:lang w:eastAsia="x-none"/>
        </w:rPr>
        <w:t>).</w:t>
      </w:r>
    </w:p>
    <w:p w:rsidR="001832C8" w:rsidRPr="00F117A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pacing w:val="2"/>
        </w:rPr>
      </w:pPr>
      <w:r w:rsidRPr="002A535C">
        <w:rPr>
          <w:bCs/>
          <w:szCs w:val="20"/>
        </w:rPr>
        <w:t>Выполнен анализ адекватности разработанных математических моделей на основе результатов стендовых исследовательских испытаний.</w:t>
      </w:r>
      <w:r>
        <w:rPr>
          <w:bCs/>
          <w:szCs w:val="20"/>
        </w:rPr>
        <w:t xml:space="preserve"> В результате:</w:t>
      </w:r>
    </w:p>
    <w:p w:rsidR="001832C8" w:rsidRDefault="001832C8" w:rsidP="001832C8">
      <w:pPr>
        <w:pStyle w:val="a4"/>
        <w:spacing w:line="240" w:lineRule="auto"/>
      </w:pPr>
      <w:r w:rsidRPr="00BE60DB">
        <w:t>–</w:t>
      </w:r>
      <w:r>
        <w:t xml:space="preserve"> предложены новые высокоскоростные методы оценки первичных параметров расходомера;</w:t>
      </w:r>
    </w:p>
    <w:p w:rsidR="001832C8" w:rsidRDefault="001832C8" w:rsidP="001832C8">
      <w:pPr>
        <w:pStyle w:val="a4"/>
        <w:spacing w:line="240" w:lineRule="auto"/>
      </w:pPr>
      <w:r w:rsidRPr="00BE60DB">
        <w:t>–</w:t>
      </w:r>
      <w:r>
        <w:t xml:space="preserve"> проведены работы по адаптации стандартных алгоритмов к требованиям, обеспечивающим их применимость для </w:t>
      </w:r>
      <w:proofErr w:type="spellStart"/>
      <w:r>
        <w:t>кориолисовых</w:t>
      </w:r>
      <w:proofErr w:type="spellEnd"/>
      <w:r>
        <w:t xml:space="preserve"> расходомеров;</w:t>
      </w:r>
    </w:p>
    <w:p w:rsidR="001832C8" w:rsidRDefault="001832C8" w:rsidP="001832C8">
      <w:pPr>
        <w:pStyle w:val="a4"/>
        <w:tabs>
          <w:tab w:val="left" w:pos="1134"/>
        </w:tabs>
        <w:spacing w:line="240" w:lineRule="auto"/>
        <w:rPr>
          <w:bCs/>
          <w:szCs w:val="20"/>
        </w:rPr>
      </w:pPr>
      <w:r w:rsidRPr="00075B4B">
        <w:rPr>
          <w:spacing w:val="-2"/>
        </w:rPr>
        <w:t xml:space="preserve">– предложен способ расширения вектора первичных параметров, позволяющий </w:t>
      </w:r>
      <w:r>
        <w:rPr>
          <w:spacing w:val="-2"/>
        </w:rPr>
        <w:t xml:space="preserve">за счет корректировки ПО электронного блока </w:t>
      </w:r>
      <w:r w:rsidRPr="00075B4B">
        <w:rPr>
          <w:spacing w:val="-2"/>
        </w:rPr>
        <w:t>снизить погрешность оценки расхода фаз потока примерно в три раза относительно исходных вариантов</w:t>
      </w:r>
      <w:r>
        <w:rPr>
          <w:spacing w:val="-2"/>
        </w:rPr>
        <w:t>.</w:t>
      </w:r>
    </w:p>
    <w:p w:rsidR="001832C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 w:rsidRPr="00E05333">
        <w:rPr>
          <w:bCs/>
          <w:szCs w:val="20"/>
        </w:rPr>
        <w:t xml:space="preserve">Проведена корректировка математических моделей КР по результатам исследовательских испытаний. </w:t>
      </w:r>
      <w:r>
        <w:rPr>
          <w:bCs/>
          <w:szCs w:val="20"/>
        </w:rPr>
        <w:t>В результате:</w:t>
      </w:r>
    </w:p>
    <w:p w:rsidR="001832C8" w:rsidRDefault="001832C8" w:rsidP="001832C8">
      <w:pPr>
        <w:pStyle w:val="a4"/>
        <w:spacing w:line="240" w:lineRule="auto"/>
      </w:pPr>
      <w:r>
        <w:t xml:space="preserve">– уточнена </w:t>
      </w:r>
      <w:proofErr w:type="spellStart"/>
      <w:r>
        <w:t>конечноэлементная</w:t>
      </w:r>
      <w:proofErr w:type="spellEnd"/>
      <w:r>
        <w:t xml:space="preserve"> модель </w:t>
      </w:r>
      <w:proofErr w:type="spellStart"/>
      <w:r>
        <w:t>кориолисового</w:t>
      </w:r>
      <w:proofErr w:type="spellEnd"/>
      <w:r>
        <w:t xml:space="preserve"> расходомера;</w:t>
      </w:r>
    </w:p>
    <w:p w:rsidR="001832C8" w:rsidRDefault="001832C8" w:rsidP="001832C8">
      <w:pPr>
        <w:pStyle w:val="a4"/>
        <w:spacing w:line="240" w:lineRule="auto"/>
      </w:pPr>
      <w:r>
        <w:t>– уточнены алгоритмы учета течения газожидкостной смеси</w:t>
      </w:r>
      <w:r>
        <w:t>.</w:t>
      </w:r>
    </w:p>
    <w:p w:rsidR="001832C8" w:rsidRPr="00F117A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 w:rsidRPr="00F117A8">
        <w:rPr>
          <w:bCs/>
          <w:szCs w:val="20"/>
        </w:rPr>
        <w:t>Выполнено обобщение результатов ПНИЭР, проведена проверка их соответствия требованиям ТЗ, получена оценка результативности ПНИЭР и эффективности результатов в сравнении с современным научно-техническим уровнем.</w:t>
      </w:r>
      <w:r>
        <w:rPr>
          <w:bCs/>
          <w:szCs w:val="20"/>
        </w:rPr>
        <w:t xml:space="preserve"> В результате </w:t>
      </w:r>
      <w:r>
        <w:t>получен научно-технический задел, позволяющий при дальнейшем развитии работ обеспечить работу</w:t>
      </w:r>
      <w:r>
        <w:t xml:space="preserve"> </w:t>
      </w:r>
      <w:proofErr w:type="spellStart"/>
      <w:r>
        <w:t>кориолисового</w:t>
      </w:r>
      <w:proofErr w:type="spellEnd"/>
      <w:r>
        <w:t xml:space="preserve"> расходомера</w:t>
      </w:r>
      <w:r>
        <w:t xml:space="preserve"> в условиях </w:t>
      </w:r>
      <w:r w:rsidRPr="00DC208E">
        <w:t>течения</w:t>
      </w:r>
      <w:r>
        <w:t xml:space="preserve"> </w:t>
      </w:r>
      <w:proofErr w:type="spellStart"/>
      <w:r>
        <w:t>нефтегазоводяной</w:t>
      </w:r>
      <w:proofErr w:type="spellEnd"/>
      <w:r>
        <w:t xml:space="preserve"> смеси.</w:t>
      </w:r>
    </w:p>
    <w:p w:rsidR="001832C8" w:rsidRPr="00F117A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 w:rsidRPr="00F117A8">
        <w:t xml:space="preserve">Изготовлен экспериментальный </w:t>
      </w:r>
      <w:proofErr w:type="spellStart"/>
      <w:r w:rsidRPr="00F117A8">
        <w:t>проливочный</w:t>
      </w:r>
      <w:proofErr w:type="spellEnd"/>
      <w:r w:rsidRPr="00F117A8">
        <w:t xml:space="preserve"> стенд.</w:t>
      </w:r>
    </w:p>
    <w:p w:rsidR="001832C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>
        <w:t>Выполнена к</w:t>
      </w:r>
      <w:r w:rsidRPr="00B01FB5">
        <w:t>орректировка эскизной КД на макеты экспериментальных образцов КР по результатам исследовательских испытаний</w:t>
      </w:r>
      <w:r w:rsidRPr="002A535C">
        <w:t>.</w:t>
      </w:r>
    </w:p>
    <w:p w:rsidR="001832C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>
        <w:t>Разработ</w:t>
      </w:r>
      <w:r w:rsidRPr="00901F86">
        <w:t>а</w:t>
      </w:r>
      <w:r>
        <w:t>н</w:t>
      </w:r>
      <w:r w:rsidRPr="00901F86">
        <w:t xml:space="preserve"> проект технического задания на ОКР по теме: «Разработка массового </w:t>
      </w:r>
      <w:proofErr w:type="spellStart"/>
      <w:r w:rsidRPr="00901F86">
        <w:t>кориолисового</w:t>
      </w:r>
      <w:proofErr w:type="spellEnd"/>
      <w:r w:rsidRPr="00901F86">
        <w:t xml:space="preserve"> расходомера для измерения расхода многофазных потоков»</w:t>
      </w:r>
      <w:r w:rsidRPr="002A535C">
        <w:t>.</w:t>
      </w:r>
    </w:p>
    <w:p w:rsidR="001832C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>
        <w:t>Выполнен т</w:t>
      </w:r>
      <w:r w:rsidRPr="00901F86">
        <w:t>ехнико-экономический анализ обеспечения организации серийного производства КР с функцией измерения многофазных потоков</w:t>
      </w:r>
      <w:r>
        <w:t xml:space="preserve"> </w:t>
      </w:r>
    </w:p>
    <w:p w:rsidR="001832C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>
        <w:t xml:space="preserve">На основании результатов, полученных при </w:t>
      </w:r>
      <w:r w:rsidRPr="00F117A8">
        <w:rPr>
          <w:spacing w:val="2"/>
        </w:rPr>
        <w:t>корректировке математических моделей КР по результатам исследовательских испытаний,</w:t>
      </w:r>
      <w:r>
        <w:t xml:space="preserve"> на третьем этапе проведены дополнительные патентные исследования, в результате которых:</w:t>
      </w:r>
    </w:p>
    <w:p w:rsidR="001832C8" w:rsidRDefault="001832C8" w:rsidP="001832C8">
      <w:pPr>
        <w:pStyle w:val="12"/>
        <w:spacing w:line="240" w:lineRule="auto"/>
        <w:rPr>
          <w:lang w:val="ru-RU"/>
        </w:rPr>
      </w:pPr>
      <w:r w:rsidRPr="002A535C">
        <w:t>–</w:t>
      </w:r>
      <w:r>
        <w:rPr>
          <w:lang w:val="ru-RU"/>
        </w:rPr>
        <w:t> </w:t>
      </w:r>
      <w:r w:rsidRPr="002A535C">
        <w:t>осуществ</w:t>
      </w:r>
      <w:r w:rsidRPr="002A535C">
        <w:rPr>
          <w:lang w:val="ru-RU"/>
        </w:rPr>
        <w:t>лена</w:t>
      </w:r>
      <w:r w:rsidRPr="002A535C">
        <w:t xml:space="preserve"> государственн</w:t>
      </w:r>
      <w:r w:rsidRPr="002A535C">
        <w:rPr>
          <w:lang w:val="ru-RU"/>
        </w:rPr>
        <w:t>ая</w:t>
      </w:r>
      <w:r w:rsidRPr="002A535C">
        <w:t xml:space="preserve"> регистраци</w:t>
      </w:r>
      <w:r w:rsidRPr="002A535C">
        <w:rPr>
          <w:lang w:val="ru-RU"/>
        </w:rPr>
        <w:t>я</w:t>
      </w:r>
      <w:r w:rsidRPr="002A535C">
        <w:t xml:space="preserve"> в ФИПС</w:t>
      </w:r>
      <w:r w:rsidRPr="001832C8">
        <w:rPr>
          <w:lang w:val="ru-RU"/>
        </w:rPr>
        <w:t xml:space="preserve"> </w:t>
      </w:r>
      <w:r>
        <w:rPr>
          <w:lang w:val="ru-RU"/>
        </w:rPr>
        <w:t>двух</w:t>
      </w:r>
      <w:r w:rsidRPr="002A535C">
        <w:t xml:space="preserve"> программ для ЭВМ </w:t>
      </w:r>
    </w:p>
    <w:p w:rsidR="001832C8" w:rsidRPr="001832C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 w:rsidRPr="00F117A8">
        <w:rPr>
          <w:spacing w:val="2"/>
        </w:rPr>
        <w:t xml:space="preserve">Опубликованы </w:t>
      </w:r>
      <w:r>
        <w:rPr>
          <w:spacing w:val="2"/>
        </w:rPr>
        <w:t xml:space="preserve">четыре научных статьи, индексируемые в базе данных </w:t>
      </w:r>
      <w:r>
        <w:rPr>
          <w:spacing w:val="2"/>
          <w:lang w:val="en-US"/>
        </w:rPr>
        <w:t>Scopus</w:t>
      </w:r>
      <w:r w:rsidRPr="001832C8">
        <w:rPr>
          <w:spacing w:val="2"/>
        </w:rPr>
        <w:t>/</w:t>
      </w:r>
    </w:p>
    <w:p w:rsidR="001832C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 w:rsidRPr="00F117A8">
        <w:rPr>
          <w:spacing w:val="2"/>
        </w:rPr>
        <w:t xml:space="preserve">Для выполнения работ на отчетном этапе исследовательских испытаний макетов экспериментальных образцов </w:t>
      </w:r>
      <w:proofErr w:type="spellStart"/>
      <w:r w:rsidRPr="00F117A8">
        <w:rPr>
          <w:spacing w:val="2"/>
        </w:rPr>
        <w:t>кориолисовых</w:t>
      </w:r>
      <w:proofErr w:type="spellEnd"/>
      <w:r w:rsidRPr="00F117A8">
        <w:rPr>
          <w:spacing w:val="2"/>
        </w:rPr>
        <w:t xml:space="preserve"> расходомеров использован центр коллективного пользования Южно-Уральского государственного университета</w:t>
      </w:r>
      <w:r>
        <w:rPr>
          <w:lang w:eastAsia="x-none"/>
        </w:rPr>
        <w:t xml:space="preserve"> ЦКП «Экспериментальная механика» (</w:t>
      </w:r>
      <w:hyperlink r:id="rId6" w:history="1">
        <w:r w:rsidRPr="003F1266">
          <w:rPr>
            <w:rStyle w:val="a6"/>
            <w:lang w:eastAsia="x-none"/>
          </w:rPr>
          <w:t>http://www.ckp-rf.ru/ckp/463584/</w:t>
        </w:r>
      </w:hyperlink>
      <w:r>
        <w:rPr>
          <w:lang w:eastAsia="x-none"/>
        </w:rPr>
        <w:t>).</w:t>
      </w:r>
    </w:p>
    <w:p w:rsidR="001832C8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>
        <w:rPr>
          <w:lang w:eastAsia="x-none"/>
        </w:rPr>
        <w:t xml:space="preserve">Результаты работ по проекту послужили основой </w:t>
      </w:r>
      <w:r w:rsidRPr="004E6650">
        <w:rPr>
          <w:lang w:eastAsia="x-none"/>
        </w:rPr>
        <w:t xml:space="preserve">кандидатской диссертационной работы А.А. </w:t>
      </w:r>
      <w:proofErr w:type="spellStart"/>
      <w:r w:rsidRPr="004E6650">
        <w:rPr>
          <w:lang w:eastAsia="x-none"/>
        </w:rPr>
        <w:t>Яушева</w:t>
      </w:r>
      <w:proofErr w:type="spellEnd"/>
      <w:r w:rsidRPr="004E6650">
        <w:rPr>
          <w:lang w:eastAsia="x-none"/>
        </w:rPr>
        <w:t xml:space="preserve"> «</w:t>
      </w:r>
      <w:r w:rsidRPr="004E6650">
        <w:t xml:space="preserve">Повышение стабильности нуля </w:t>
      </w:r>
      <w:proofErr w:type="spellStart"/>
      <w:r w:rsidRPr="004E6650">
        <w:t>кориолисового</w:t>
      </w:r>
      <w:proofErr w:type="spellEnd"/>
      <w:r w:rsidRPr="004E6650">
        <w:t xml:space="preserve"> расходомера путем учета влияния демпфирования и условий закрепления</w:t>
      </w:r>
      <w:r w:rsidRPr="004E6650">
        <w:rPr>
          <w:lang w:eastAsia="x-none"/>
        </w:rPr>
        <w:t>».</w:t>
      </w:r>
    </w:p>
    <w:p w:rsidR="009D473E" w:rsidRDefault="001832C8" w:rsidP="001832C8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</w:pPr>
      <w:r w:rsidRPr="009A4D72">
        <w:t xml:space="preserve">Результаты, полученные на </w:t>
      </w:r>
      <w:r>
        <w:t xml:space="preserve">третьем </w:t>
      </w:r>
      <w:r w:rsidRPr="009A4D72">
        <w:t>этапе выполнения НИР</w:t>
      </w:r>
      <w:r>
        <w:t>,</w:t>
      </w:r>
      <w:r w:rsidRPr="009A4D72">
        <w:t xml:space="preserve"> рекомендовано использовать при </w:t>
      </w:r>
      <w:r>
        <w:t xml:space="preserve">выполнении </w:t>
      </w:r>
      <w:r>
        <w:rPr>
          <w:lang w:eastAsia="x-none"/>
        </w:rPr>
        <w:t xml:space="preserve">ОКР </w:t>
      </w:r>
      <w:r w:rsidRPr="002A535C">
        <w:rPr>
          <w:lang w:eastAsia="x-none"/>
        </w:rPr>
        <w:t xml:space="preserve">«Разработка массового </w:t>
      </w:r>
      <w:proofErr w:type="spellStart"/>
      <w:r w:rsidRPr="002A535C">
        <w:rPr>
          <w:lang w:eastAsia="x-none"/>
        </w:rPr>
        <w:t>кориолисового</w:t>
      </w:r>
      <w:proofErr w:type="spellEnd"/>
      <w:r w:rsidRPr="002A535C">
        <w:rPr>
          <w:lang w:eastAsia="x-none"/>
        </w:rPr>
        <w:t xml:space="preserve"> расходомера для измерения расхода многофазных потоков»</w:t>
      </w:r>
      <w:r>
        <w:rPr>
          <w:lang w:eastAsia="x-none"/>
        </w:rPr>
        <w:t>.</w:t>
      </w:r>
    </w:p>
    <w:p w:rsidR="001832C8" w:rsidRDefault="001832C8" w:rsidP="001832C8">
      <w:pPr>
        <w:pStyle w:val="a4"/>
        <w:tabs>
          <w:tab w:val="left" w:pos="1134"/>
        </w:tabs>
        <w:spacing w:line="240" w:lineRule="auto"/>
        <w:ind w:firstLine="0"/>
      </w:pPr>
    </w:p>
    <w:p w:rsidR="000C0A82" w:rsidRPr="000C0A82" w:rsidRDefault="000C0A82" w:rsidP="000C0A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A82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 результатов проекта</w:t>
      </w:r>
    </w:p>
    <w:p w:rsidR="000C0A82" w:rsidRPr="000C0A82" w:rsidRDefault="001832C8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создан</w:t>
      </w:r>
      <w:r w:rsidR="000C0A82" w:rsidRPr="000C0A82">
        <w:rPr>
          <w:rFonts w:ascii="Times New Roman" w:hAnsi="Times New Roman" w:cs="Times New Roman"/>
          <w:sz w:val="24"/>
          <w:szCs w:val="24"/>
        </w:rPr>
        <w:t xml:space="preserve"> научно-технический задел, необходимый для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 w:rsidR="000C0A82" w:rsidRPr="000C0A82">
        <w:rPr>
          <w:rFonts w:ascii="Times New Roman" w:hAnsi="Times New Roman" w:cs="Times New Roman"/>
          <w:sz w:val="24"/>
          <w:szCs w:val="24"/>
        </w:rPr>
        <w:t xml:space="preserve"> и серийного выпуска линейки отечественных массовых </w:t>
      </w:r>
      <w:proofErr w:type="spellStart"/>
      <w:r w:rsidR="000C0A82" w:rsidRPr="000C0A82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="000C0A82" w:rsidRPr="000C0A82">
        <w:rPr>
          <w:rFonts w:ascii="Times New Roman" w:hAnsi="Times New Roman" w:cs="Times New Roman"/>
          <w:sz w:val="24"/>
          <w:szCs w:val="24"/>
        </w:rPr>
        <w:t xml:space="preserve"> расходомеров (МКР) для измерения объемно-массовых параметров сложных газожидкостных смесей: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lastRenderedPageBreak/>
        <w:t xml:space="preserve">– в нефтедобывающей промышленности –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нефтеводогазовой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смеси на скважинах в соответствии с ГОСТ Р 8.615-2005;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– в газовой промышленности – стабильного и нестабильного газового конденсата в соответствии с требованиями правил технологического и коммерческого учета;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– в химической промышленности - сжиженных технологических газов.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Разрабатываемые расходомеры планируется применить в перспективных групповых замерных установках (АГЗУ) сырой нефти ведущих отечественных производителей. Применение разрабатываемых расходомеров в АГЗУ имеет следующие перспективы.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1) Снижение стоимости изготовления АГЗУ за счет снижения требований к </w:t>
      </w:r>
      <w:proofErr w:type="gramStart"/>
      <w:r w:rsidRPr="000C0A82">
        <w:rPr>
          <w:rFonts w:ascii="Times New Roman" w:hAnsi="Times New Roman" w:cs="Times New Roman"/>
          <w:sz w:val="24"/>
          <w:szCs w:val="24"/>
        </w:rPr>
        <w:t>сепарации  с</w:t>
      </w:r>
      <w:proofErr w:type="gramEnd"/>
      <w:r w:rsidRPr="000C0A82">
        <w:rPr>
          <w:rFonts w:ascii="Times New Roman" w:hAnsi="Times New Roman" w:cs="Times New Roman"/>
          <w:sz w:val="24"/>
          <w:szCs w:val="24"/>
        </w:rPr>
        <w:t xml:space="preserve"> возможностью перехода к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бессепарационным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методам при использовании 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расходомера с повышенной устойчивостью к наличию газовых фракций.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2) Повышение эффективности функционирования АГЗУ за счет перехода к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бессепарационным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методам контроля дебита отдельных нефтедобывающих скважин и куста в целом и увеличения межрегламентного периода.</w:t>
      </w:r>
    </w:p>
    <w:p w:rsid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3) Массовые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кориолисовые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расходомеры с функцией измерения многофазных потоков перспективны для учета газового конденсата и сжиженных углеводородных газов.</w:t>
      </w:r>
    </w:p>
    <w:p w:rsidR="000C0A82" w:rsidRDefault="000C0A82" w:rsidP="000C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C0A82" w:rsidP="000C0A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A82">
        <w:rPr>
          <w:rFonts w:ascii="Times New Roman" w:hAnsi="Times New Roman" w:cs="Times New Roman"/>
          <w:b/>
          <w:sz w:val="24"/>
          <w:szCs w:val="24"/>
        </w:rPr>
        <w:t>Эффекты от внедрения результатов проекта</w:t>
      </w:r>
    </w:p>
    <w:p w:rsidR="000C0A82" w:rsidRPr="000C0A82" w:rsidRDefault="000C0A82" w:rsidP="0018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1) Повышение качества сырья для нефтеперерабатывающей промышленности за счет оперативного управления работой скважин.</w:t>
      </w:r>
    </w:p>
    <w:p w:rsidR="000C0A82" w:rsidRPr="000C0A82" w:rsidRDefault="000C0A82" w:rsidP="0018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2) Уменьшение затрат на обслуживание автоматических групповых замерных установок, повышение автономности (увеличение межрегламентного периода).</w:t>
      </w:r>
    </w:p>
    <w:p w:rsidR="000C0A82" w:rsidRDefault="000C0A82" w:rsidP="0018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3) Замещение импорта изделий приборостроения в нефтедобывающей отрасли, вывод на рынок новой научно-технической продукции и технологий мирового уровня.</w:t>
      </w:r>
    </w:p>
    <w:p w:rsidR="000C0A82" w:rsidRPr="000C0A82" w:rsidRDefault="000C0A82" w:rsidP="000C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A82" w:rsidRPr="000C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1E67"/>
    <w:multiLevelType w:val="hybridMultilevel"/>
    <w:tmpl w:val="93EEAA0A"/>
    <w:lvl w:ilvl="0" w:tplc="676ADE2A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BE8469C"/>
    <w:multiLevelType w:val="hybridMultilevel"/>
    <w:tmpl w:val="6EF4020A"/>
    <w:lvl w:ilvl="0" w:tplc="4106075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9F223F1"/>
    <w:multiLevelType w:val="hybridMultilevel"/>
    <w:tmpl w:val="1578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E"/>
    <w:rsid w:val="000C0A82"/>
    <w:rsid w:val="000F3677"/>
    <w:rsid w:val="001832C8"/>
    <w:rsid w:val="001A1BA6"/>
    <w:rsid w:val="001F3AA2"/>
    <w:rsid w:val="00247BC9"/>
    <w:rsid w:val="00670E0B"/>
    <w:rsid w:val="009D24D3"/>
    <w:rsid w:val="009D473E"/>
    <w:rsid w:val="00D52301"/>
    <w:rsid w:val="00D94F1C"/>
    <w:rsid w:val="00DF387E"/>
    <w:rsid w:val="00E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5C6D-85F2-41C8-B8A2-7AA91DD0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82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1832C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отчета Знак"/>
    <w:basedOn w:val="a0"/>
    <w:link w:val="a4"/>
    <w:rsid w:val="00183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32C8"/>
    <w:rPr>
      <w:color w:val="0563C1" w:themeColor="hyperlink"/>
      <w:u w:val="single"/>
    </w:rPr>
  </w:style>
  <w:style w:type="paragraph" w:customStyle="1" w:styleId="12">
    <w:name w:val="Основной текст 12 шрифт"/>
    <w:basedOn w:val="a"/>
    <w:link w:val="120"/>
    <w:qFormat/>
    <w:rsid w:val="001832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Основной текст 12 шрифт Знак"/>
    <w:link w:val="12"/>
    <w:locked/>
    <w:rsid w:val="001832C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p-rf.ru/ckp/463584/" TargetMode="External"/><Relationship Id="rId5" Type="http://schemas.openxmlformats.org/officeDocument/2006/relationships/hyperlink" Target="http://www.ckp-rf.ru/ckp/4635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Taranenko</dc:creator>
  <cp:keywords/>
  <dc:description/>
  <cp:lastModifiedBy>Pavel Taranenko</cp:lastModifiedBy>
  <cp:revision>8</cp:revision>
  <dcterms:created xsi:type="dcterms:W3CDTF">2017-01-25T09:57:00Z</dcterms:created>
  <dcterms:modified xsi:type="dcterms:W3CDTF">2019-01-05T19:00:00Z</dcterms:modified>
</cp:coreProperties>
</file>