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A" w:rsidRPr="00577E6A" w:rsidRDefault="005A5AAB" w:rsidP="005A5AAB">
      <w:pPr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577E6A">
        <w:rPr>
          <w:rFonts w:ascii="Times New Roman" w:hAnsi="Times New Roman" w:cs="Times New Roman"/>
          <w:b/>
          <w:color w:val="660066"/>
          <w:sz w:val="28"/>
          <w:szCs w:val="28"/>
        </w:rPr>
        <w:t>Программа повышения квалификации</w:t>
      </w:r>
    </w:p>
    <w:p w:rsidR="00F34577" w:rsidRPr="00D94369" w:rsidRDefault="00D94369" w:rsidP="005A5AAB">
      <w:pPr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Международные стандарты финансовой отчетности (МСФО)</w:t>
      </w:r>
    </w:p>
    <w:p w:rsidR="008C01F9" w:rsidRDefault="005A5AAB" w:rsidP="008C01F9">
      <w:pPr>
        <w:pStyle w:val="a5"/>
      </w:pPr>
      <w:r w:rsidRPr="00E42ED6">
        <w:rPr>
          <w:b/>
          <w:bCs/>
          <w:i/>
          <w:iCs/>
        </w:rPr>
        <w:t xml:space="preserve">Цель программы: </w:t>
      </w:r>
      <w:r w:rsidR="008C01F9">
        <w:t xml:space="preserve">Программа «Международные стандарты финансовой отчетности» дает теоретические знания и практические навыки в применении международных стандартов финансовой отчетности (IAS/IFRS). </w:t>
      </w:r>
    </w:p>
    <w:p w:rsidR="008C01F9" w:rsidRDefault="008C01F9" w:rsidP="008C01F9">
      <w:pPr>
        <w:pStyle w:val="a5"/>
        <w:spacing w:before="0" w:beforeAutospacing="0" w:after="0" w:afterAutospacing="0"/>
      </w:pPr>
      <w:r>
        <w:t>Программа «Международные стандарты финансовой отчетности» дает знания и навыки в применении международных стандартов финансовой отчетности IAS/IFRS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@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). </w:t>
      </w:r>
    </w:p>
    <w:p w:rsidR="00EB48F0" w:rsidRDefault="00EB48F0" w:rsidP="008C01F9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9F4802" w:rsidRDefault="005A5AAB" w:rsidP="008C01F9">
      <w:pPr>
        <w:pStyle w:val="a5"/>
        <w:spacing w:before="0" w:beforeAutospacing="0" w:after="0" w:afterAutospacing="0"/>
      </w:pPr>
      <w:r w:rsidRPr="00E42ED6">
        <w:rPr>
          <w:b/>
          <w:bCs/>
          <w:i/>
          <w:iCs/>
        </w:rPr>
        <w:t>Категория слушателей:</w:t>
      </w:r>
      <w:r w:rsidRPr="00E42ED6">
        <w:t xml:space="preserve"> </w:t>
      </w:r>
    </w:p>
    <w:p w:rsidR="008C01F9" w:rsidRDefault="008C01F9" w:rsidP="008C01F9">
      <w:pPr>
        <w:pStyle w:val="a5"/>
        <w:spacing w:before="0" w:beforeAutospacing="0" w:after="0" w:afterAutospacing="0"/>
      </w:pPr>
      <w:r>
        <w:t xml:space="preserve">Курс рассчитан на бухгалтеров и экономистов: </w:t>
      </w:r>
    </w:p>
    <w:p w:rsidR="008C01F9" w:rsidRPr="00EB48F0" w:rsidRDefault="008C01F9" w:rsidP="008C0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B48F0">
        <w:rPr>
          <w:rFonts w:ascii="Times New Roman" w:hAnsi="Times New Roman" w:cs="Times New Roman"/>
        </w:rPr>
        <w:t>знакомых с принципами бухгалтерского учета по международным стандартам,</w:t>
      </w:r>
    </w:p>
    <w:p w:rsidR="008C01F9" w:rsidRPr="00EB48F0" w:rsidRDefault="008C01F9" w:rsidP="008C0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EB48F0">
        <w:rPr>
          <w:rFonts w:ascii="Times New Roman" w:hAnsi="Times New Roman" w:cs="Times New Roman"/>
        </w:rPr>
        <w:t>работающих</w:t>
      </w:r>
      <w:proofErr w:type="gramEnd"/>
      <w:r w:rsidRPr="00EB48F0">
        <w:rPr>
          <w:rFonts w:ascii="Times New Roman" w:hAnsi="Times New Roman" w:cs="Times New Roman"/>
        </w:rPr>
        <w:t xml:space="preserve"> или планирующих работу в компании с иностранным капиталом,</w:t>
      </w:r>
    </w:p>
    <w:p w:rsidR="008C01F9" w:rsidRPr="00EB48F0" w:rsidRDefault="008C01F9" w:rsidP="008C0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B48F0">
        <w:rPr>
          <w:rFonts w:ascii="Times New Roman" w:hAnsi="Times New Roman" w:cs="Times New Roman"/>
        </w:rPr>
        <w:t>желающих повысить уровень своей профессиональной компетентности и получить международное подтверждение своей квалификации.</w:t>
      </w:r>
    </w:p>
    <w:p w:rsidR="005A5AAB" w:rsidRPr="00E42ED6" w:rsidRDefault="005A5AAB" w:rsidP="00EB48F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2ED6">
        <w:rPr>
          <w:rFonts w:ascii="Times New Roman" w:hAnsi="Times New Roman" w:cs="Times New Roman"/>
          <w:b/>
          <w:bCs/>
          <w:i/>
          <w:sz w:val="24"/>
          <w:szCs w:val="24"/>
        </w:rPr>
        <w:t>Содержание: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43"/>
        <w:gridCol w:w="8582"/>
      </w:tblGrid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rPr>
                <w:b/>
                <w:bCs/>
              </w:rPr>
              <w:t>Номер стандарта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rPr>
                <w:b/>
                <w:bCs/>
              </w:rPr>
              <w:t>Название стандарта</w:t>
            </w:r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5" w:history="1">
              <w:r>
                <w:rPr>
                  <w:rStyle w:val="a3"/>
                </w:rPr>
                <w:t>Принципы подготовки и составления финансовой отчетности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>МСФО (IFRS)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6" w:history="1">
              <w:r>
                <w:rPr>
                  <w:rStyle w:val="a3"/>
                </w:rPr>
                <w:t>Первое применение МСФО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proofErr w:type="gramStart"/>
            <w:r>
              <w:t>M</w:t>
            </w:r>
            <w:proofErr w:type="gramEnd"/>
            <w:r>
              <w:t>СФО (IFRS)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>Выплаты, основанные на акциях</w:t>
            </w:r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proofErr w:type="gramStart"/>
            <w:r>
              <w:t>M</w:t>
            </w:r>
            <w:proofErr w:type="gramEnd"/>
            <w:r>
              <w:t xml:space="preserve">СФО (IFRS)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7" w:history="1">
              <w:r>
                <w:rPr>
                  <w:rStyle w:val="a3"/>
                </w:rPr>
                <w:t>Объединения бизнеса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(IFRS)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8" w:history="1">
              <w:r>
                <w:rPr>
                  <w:rStyle w:val="a3"/>
                </w:rPr>
                <w:t>Выбытие долгосрочных активов, предназначенных для продажи, и прекращенная деятельность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9" w:history="1">
              <w:r>
                <w:rPr>
                  <w:rStyle w:val="a3"/>
                </w:rPr>
                <w:t>Представление финансовой отчетности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10" w:history="1">
              <w:r>
                <w:rPr>
                  <w:rStyle w:val="a3"/>
                </w:rPr>
                <w:t>Запасы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11" w:history="1">
              <w:r>
                <w:rPr>
                  <w:rStyle w:val="a3"/>
                </w:rPr>
                <w:t>Отчеты о движении денежных средств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12" w:history="1">
              <w:r>
                <w:rPr>
                  <w:rStyle w:val="a3"/>
                </w:rPr>
                <w:t>Учетная политика, изменения бухгалтерских оценок и ошибки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 (IAS) 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13" w:history="1">
              <w:r>
                <w:rPr>
                  <w:rStyle w:val="a3"/>
                </w:rPr>
                <w:t>События после отчетной даты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14" w:history="1">
              <w:r>
                <w:rPr>
                  <w:rStyle w:val="a3"/>
                </w:rPr>
                <w:t>Договоры подряда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15" w:history="1">
              <w:r>
                <w:rPr>
                  <w:rStyle w:val="a3"/>
                </w:rPr>
                <w:t>Налоги на прибыль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>МСФО (IFRS)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16" w:history="1">
              <w:r>
                <w:rPr>
                  <w:rStyle w:val="a3"/>
                </w:rPr>
                <w:t>Операционные сегменты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proofErr w:type="gramStart"/>
            <w:r>
              <w:t>M</w:t>
            </w:r>
            <w:proofErr w:type="gramEnd"/>
            <w:r>
              <w:t xml:space="preserve">СФО (IAS)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17" w:history="1">
              <w:r>
                <w:rPr>
                  <w:rStyle w:val="a3"/>
                </w:rPr>
                <w:t>Основные средства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18" w:history="1">
              <w:r>
                <w:rPr>
                  <w:rStyle w:val="a3"/>
                </w:rPr>
                <w:t>Аренда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19" w:history="1">
              <w:r>
                <w:rPr>
                  <w:rStyle w:val="a3"/>
                </w:rPr>
                <w:t>Выручка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20" w:history="1">
              <w:r>
                <w:rPr>
                  <w:rStyle w:val="a3"/>
                </w:rPr>
                <w:t>Вознаграждение работникам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21" w:history="1">
              <w:r>
                <w:rPr>
                  <w:rStyle w:val="a3"/>
                </w:rPr>
                <w:t>Учет правительственных субсидий и раскрытие информации о правительственной помощи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22" w:history="1">
              <w:r>
                <w:rPr>
                  <w:rStyle w:val="a3"/>
                </w:rPr>
                <w:t>Влияние изменений валютных курсов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lastRenderedPageBreak/>
              <w:t xml:space="preserve">МСФО (IAS)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23" w:history="1">
              <w:r>
                <w:rPr>
                  <w:rStyle w:val="a3"/>
                </w:rPr>
                <w:t>Затраты по займам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24" w:history="1">
              <w:r>
                <w:rPr>
                  <w:rStyle w:val="a3"/>
                </w:rPr>
                <w:t>Раскрытие информации о связанных сторонах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25" w:history="1">
              <w:r>
                <w:rPr>
                  <w:rStyle w:val="a3"/>
                </w:rPr>
                <w:t>Учет и отчетность по пенсионным планам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26" w:history="1">
              <w:r>
                <w:rPr>
                  <w:rStyle w:val="a3"/>
                </w:rPr>
                <w:t>Консолидированная и индивидуальная финансовая отчетность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27" w:history="1">
              <w:r>
                <w:rPr>
                  <w:rStyle w:val="a3"/>
                </w:rPr>
                <w:t>Учет инвестиций в ассоциированные компании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28" w:history="1">
              <w:r>
                <w:rPr>
                  <w:rStyle w:val="a3"/>
                </w:rPr>
                <w:t>Финансовая отчетность в условиях гиперинфляции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29" w:history="1">
              <w:r>
                <w:rPr>
                  <w:rStyle w:val="a3"/>
                </w:rPr>
                <w:t>Финансовая отчетность об участии в совместной деятельности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30" w:history="1">
              <w:r>
                <w:rPr>
                  <w:rStyle w:val="a3"/>
                </w:rPr>
                <w:t>Финансовые инструменты: раскрытие и представление информации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31" w:history="1">
              <w:r>
                <w:rPr>
                  <w:rStyle w:val="a3"/>
                </w:rPr>
                <w:t>Прибыль на акцию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32" w:history="1">
              <w:r>
                <w:rPr>
                  <w:rStyle w:val="a3"/>
                </w:rPr>
                <w:t>Промежуточная финансовая отчетность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33" w:history="1">
              <w:r>
                <w:rPr>
                  <w:rStyle w:val="a3"/>
                </w:rPr>
                <w:t>Обесценение активов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34" w:history="1">
              <w:r>
                <w:rPr>
                  <w:rStyle w:val="a3"/>
                </w:rPr>
                <w:t>Резервы, условные обязательства и условные активы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>МСФО (IAS)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35" w:history="1">
              <w:r>
                <w:rPr>
                  <w:rStyle w:val="a3"/>
                </w:rPr>
                <w:t>Нематериальные активы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36" w:history="1">
              <w:r>
                <w:rPr>
                  <w:rStyle w:val="a3"/>
                </w:rPr>
                <w:t>Финансовые инструменты: признание и оценка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37" w:history="1">
              <w:r>
                <w:rPr>
                  <w:rStyle w:val="a3"/>
                </w:rPr>
                <w:t>Инвестиционная собственность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 xml:space="preserve">МСФО (IAS)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hyperlink r:id="rId38" w:history="1">
              <w:r>
                <w:rPr>
                  <w:rStyle w:val="a3"/>
                </w:rPr>
                <w:t>Сельское хозяйство</w:t>
              </w:r>
            </w:hyperlink>
          </w:p>
        </w:tc>
      </w:tr>
      <w:tr w:rsidR="009F4802" w:rsidTr="009F4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802" w:rsidRDefault="009F4802" w:rsidP="009F4802">
            <w:pPr>
              <w:spacing w:after="0"/>
            </w:pPr>
            <w:r>
              <w:t>Трансформация финансовой отчетности</w:t>
            </w:r>
          </w:p>
        </w:tc>
      </w:tr>
    </w:tbl>
    <w:p w:rsidR="00DD0C4D" w:rsidRDefault="00DD0C4D" w:rsidP="00DD0C4D">
      <w:pPr>
        <w:pStyle w:val="a5"/>
        <w:spacing w:before="0" w:beforeAutospacing="0" w:after="0" w:afterAutospacing="0"/>
        <w:rPr>
          <w:bCs/>
          <w:i/>
        </w:rPr>
      </w:pPr>
    </w:p>
    <w:p w:rsidR="00DD0C4D" w:rsidRDefault="005A5AAB" w:rsidP="00DD0C4D">
      <w:pPr>
        <w:pStyle w:val="a5"/>
        <w:spacing w:before="0" w:beforeAutospacing="0" w:after="0" w:afterAutospacing="0"/>
      </w:pPr>
      <w:r w:rsidRPr="00DD0C4D">
        <w:rPr>
          <w:b/>
          <w:bCs/>
          <w:i/>
        </w:rPr>
        <w:t>Методы обучения</w:t>
      </w:r>
      <w:r w:rsidRPr="00E42ED6">
        <w:rPr>
          <w:bCs/>
          <w:i/>
        </w:rPr>
        <w:t>:</w:t>
      </w:r>
      <w:r w:rsidRPr="00E42ED6">
        <w:rPr>
          <w:b/>
          <w:bCs/>
          <w:i/>
        </w:rPr>
        <w:t xml:space="preserve"> </w:t>
      </w:r>
      <w:r w:rsidR="00DD0C4D">
        <w:t xml:space="preserve">Особенность – технология обучения, обеспечивающая понимание международных стандартов и развитие навыков построения финансовых отчетов в соответствии с требованиями, изложенными в данных стандартах, в сочетании с удобным графиком занятий. </w:t>
      </w:r>
    </w:p>
    <w:p w:rsidR="00DD0C4D" w:rsidRDefault="00DD0C4D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ED6" w:rsidRPr="00E42ED6" w:rsidRDefault="00E42ED6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39" w:history="1">
        <w:r w:rsidR="00DD0C4D" w:rsidRPr="00E55C78">
          <w:rPr>
            <w:rStyle w:val="a3"/>
            <w:rFonts w:ascii="Times New Roman" w:hAnsi="Times New Roman" w:cs="Times New Roman"/>
            <w:sz w:val="24"/>
            <w:szCs w:val="24"/>
          </w:rPr>
          <w:t>http://www.ifsusu.ru/be/prog/msfo</w:t>
        </w:r>
      </w:hyperlink>
      <w:r w:rsidR="00DD0C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0" w:type="pct"/>
        <w:tblLook w:val="0000"/>
      </w:tblPr>
      <w:tblGrid>
        <w:gridCol w:w="4305"/>
        <w:gridCol w:w="3590"/>
        <w:gridCol w:w="2714"/>
      </w:tblGrid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2971" w:type="pct"/>
            <w:gridSpan w:val="2"/>
          </w:tcPr>
          <w:p w:rsidR="005A5AAB" w:rsidRPr="00E42ED6" w:rsidRDefault="00DD0C4D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месяцев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1692" w:type="pct"/>
          </w:tcPr>
          <w:p w:rsidR="005A5AAB" w:rsidRPr="00E42ED6" w:rsidRDefault="00DD0C4D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2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частичным отрывом от работы  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42ED6" w:rsidRPr="00E42ED6" w:rsidRDefault="005A5AAB" w:rsidP="00E42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D0C4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удостоверение  о  повышении квалификации</w:t>
            </w:r>
            <w:r w:rsidR="00E42ED6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AB" w:rsidRDefault="00E42ED6" w:rsidP="00E42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установленного образца</w:t>
            </w:r>
          </w:p>
          <w:p w:rsidR="00DD0C4D" w:rsidRPr="00E42ED6" w:rsidRDefault="00DD0C4D" w:rsidP="00E42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- Диплом ИПФМ (Великобритания) </w:t>
            </w:r>
          </w:p>
        </w:tc>
      </w:tr>
      <w:tr w:rsidR="005A5AAB" w:rsidRPr="00E42ED6" w:rsidTr="005A5AAB">
        <w:tc>
          <w:tcPr>
            <w:tcW w:w="2029" w:type="pct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 государственный университет, </w:t>
            </w:r>
          </w:p>
          <w:p w:rsidR="00E42ED6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454080, г. Челябинск, ул. С.Кривой, 79-а, </w:t>
            </w: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2971" w:type="pct"/>
            <w:gridSpan w:val="2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(351) 267-94-90.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site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1" w:type="pct"/>
            <w:gridSpan w:val="2"/>
          </w:tcPr>
          <w:p w:rsidR="005A5AAB" w:rsidRPr="00E42ED6" w:rsidRDefault="000230F7" w:rsidP="005A5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mba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susu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5AAB"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hyperlink r:id="rId41" w:history="1">
              <w:r w:rsid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ww</w:t>
              </w:r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ifsusu</w:t>
              </w:r>
              <w:proofErr w:type="spellEnd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5AAB" w:rsidRPr="005A5AAB" w:rsidRDefault="005A5AAB"/>
    <w:sectPr w:rsidR="005A5AAB" w:rsidRPr="005A5AAB" w:rsidSect="005A5A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22F"/>
    <w:multiLevelType w:val="hybridMultilevel"/>
    <w:tmpl w:val="A222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1A4DD5"/>
    <w:multiLevelType w:val="hybridMultilevel"/>
    <w:tmpl w:val="614E57C6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1C2A63"/>
    <w:multiLevelType w:val="multilevel"/>
    <w:tmpl w:val="5E3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AB"/>
    <w:rsid w:val="000230F7"/>
    <w:rsid w:val="002F0F06"/>
    <w:rsid w:val="00577E6A"/>
    <w:rsid w:val="005A5AAB"/>
    <w:rsid w:val="008C01F9"/>
    <w:rsid w:val="009F4802"/>
    <w:rsid w:val="00D94369"/>
    <w:rsid w:val="00DD0C4D"/>
    <w:rsid w:val="00E42ED6"/>
    <w:rsid w:val="00EB48F0"/>
    <w:rsid w:val="00F32849"/>
    <w:rsid w:val="00F3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7"/>
  </w:style>
  <w:style w:type="paragraph" w:styleId="4">
    <w:name w:val="heading 4"/>
    <w:basedOn w:val="a"/>
    <w:link w:val="40"/>
    <w:qFormat/>
    <w:rsid w:val="00DD0C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ED6"/>
    <w:pPr>
      <w:ind w:left="720"/>
      <w:contextualSpacing/>
    </w:pPr>
  </w:style>
  <w:style w:type="paragraph" w:styleId="a5">
    <w:name w:val="Normal (Web)"/>
    <w:basedOn w:val="a"/>
    <w:rsid w:val="008C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C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b-link.ru/prog/icfm/book/?book=ifrs5" TargetMode="External"/><Relationship Id="rId13" Type="http://schemas.openxmlformats.org/officeDocument/2006/relationships/hyperlink" Target="http://www.iab-link.ru/prog/icfm/book/?book=ias10" TargetMode="External"/><Relationship Id="rId18" Type="http://schemas.openxmlformats.org/officeDocument/2006/relationships/hyperlink" Target="http://www.iab-link.ru/prog/icfm/book/?book=ias17" TargetMode="External"/><Relationship Id="rId26" Type="http://schemas.openxmlformats.org/officeDocument/2006/relationships/hyperlink" Target="http://www.iab-link.ru/prog/icfm/book/?book=ias27" TargetMode="External"/><Relationship Id="rId39" Type="http://schemas.openxmlformats.org/officeDocument/2006/relationships/hyperlink" Target="http://www.ifsusu.ru/be/prog/ms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ab-link.ru/prog/icfm/book/?book=ias20" TargetMode="External"/><Relationship Id="rId34" Type="http://schemas.openxmlformats.org/officeDocument/2006/relationships/hyperlink" Target="http://www.iab-link.ru/prog/icfm/book/?book=ias3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ab-link.ru/prog/icfm/book/?book=ifrs3" TargetMode="External"/><Relationship Id="rId12" Type="http://schemas.openxmlformats.org/officeDocument/2006/relationships/hyperlink" Target="http://www.iab-link.ru/prog/icfm/book/?book=ias8" TargetMode="External"/><Relationship Id="rId17" Type="http://schemas.openxmlformats.org/officeDocument/2006/relationships/hyperlink" Target="http://www.iab-link.ru/prog/icfm/book/?book=ias16" TargetMode="External"/><Relationship Id="rId25" Type="http://schemas.openxmlformats.org/officeDocument/2006/relationships/hyperlink" Target="http://www.iab-link.ru/prog/icfm/book/?book=ias26" TargetMode="External"/><Relationship Id="rId33" Type="http://schemas.openxmlformats.org/officeDocument/2006/relationships/hyperlink" Target="http://www.iab-link.ru/prog/icfm/book/?book=ias36" TargetMode="External"/><Relationship Id="rId38" Type="http://schemas.openxmlformats.org/officeDocument/2006/relationships/hyperlink" Target="http://www.iab-link.ru/prog/icfm/book/?book=ias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ab-link.ru/prog/icfm/book/?book=ifrs8" TargetMode="External"/><Relationship Id="rId20" Type="http://schemas.openxmlformats.org/officeDocument/2006/relationships/hyperlink" Target="http://www.iab-link.ru/prog/icfm/book/?book=ias19" TargetMode="External"/><Relationship Id="rId29" Type="http://schemas.openxmlformats.org/officeDocument/2006/relationships/hyperlink" Target="http://www.iab-link.ru/prog/icfm/book/?book=ias31" TargetMode="External"/><Relationship Id="rId41" Type="http://schemas.openxmlformats.org/officeDocument/2006/relationships/hyperlink" Target="http://www.ifsu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ab-link.ru/prog/icfm/book/?book=ifrs1" TargetMode="External"/><Relationship Id="rId11" Type="http://schemas.openxmlformats.org/officeDocument/2006/relationships/hyperlink" Target="http://www.iab-link.ru/prog/icfm/book/?book=ias7" TargetMode="External"/><Relationship Id="rId24" Type="http://schemas.openxmlformats.org/officeDocument/2006/relationships/hyperlink" Target="http://www.iab-link.ru/prog/icfm/book/?book=ias24" TargetMode="External"/><Relationship Id="rId32" Type="http://schemas.openxmlformats.org/officeDocument/2006/relationships/hyperlink" Target="http://www.iab-link.ru/prog/icfm/book/?book=ias34" TargetMode="External"/><Relationship Id="rId37" Type="http://schemas.openxmlformats.org/officeDocument/2006/relationships/hyperlink" Target="http://www.iab-link.ru/prog/icfm/book/?book=ias40" TargetMode="External"/><Relationship Id="rId40" Type="http://schemas.openxmlformats.org/officeDocument/2006/relationships/hyperlink" Target="mailto:mba-centr@susu.ru" TargetMode="External"/><Relationship Id="rId5" Type="http://schemas.openxmlformats.org/officeDocument/2006/relationships/hyperlink" Target="http://www.iab-link.ru/prog/icfm/book/?book=1" TargetMode="External"/><Relationship Id="rId15" Type="http://schemas.openxmlformats.org/officeDocument/2006/relationships/hyperlink" Target="http://www.iab-link.ru/prog/icfm/book/?book=ias12" TargetMode="External"/><Relationship Id="rId23" Type="http://schemas.openxmlformats.org/officeDocument/2006/relationships/hyperlink" Target="http://www.iab-link.ru/prog/icfm/book/?book=ias23" TargetMode="External"/><Relationship Id="rId28" Type="http://schemas.openxmlformats.org/officeDocument/2006/relationships/hyperlink" Target="http://www.iab-link.ru/prog/icfm/book/?book=ias29" TargetMode="External"/><Relationship Id="rId36" Type="http://schemas.openxmlformats.org/officeDocument/2006/relationships/hyperlink" Target="http://www.iab-link.ru/prog/icfm/book/?book=ias32-39-ifrs7" TargetMode="External"/><Relationship Id="rId10" Type="http://schemas.openxmlformats.org/officeDocument/2006/relationships/hyperlink" Target="http://www.iab-link.ru/prog/icfm/book/?book=ias2" TargetMode="External"/><Relationship Id="rId19" Type="http://schemas.openxmlformats.org/officeDocument/2006/relationships/hyperlink" Target="http://www.iab-link.ru/prog/icfm/book/?book=ias18" TargetMode="External"/><Relationship Id="rId31" Type="http://schemas.openxmlformats.org/officeDocument/2006/relationships/hyperlink" Target="http://www.iab-link.ru/prog/icfm/book/?book=ias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b-link.ru/prog/icfm/book/?book=ias1" TargetMode="External"/><Relationship Id="rId14" Type="http://schemas.openxmlformats.org/officeDocument/2006/relationships/hyperlink" Target="http://www.iab-link.ru/prog/icfm/book/?book=ias11" TargetMode="External"/><Relationship Id="rId22" Type="http://schemas.openxmlformats.org/officeDocument/2006/relationships/hyperlink" Target="http://www.iab-link.ru/prog/icfm/book/?book=ias21" TargetMode="External"/><Relationship Id="rId27" Type="http://schemas.openxmlformats.org/officeDocument/2006/relationships/hyperlink" Target="http://www.iab-link.ru/prog/icfm/book/?book=ias28" TargetMode="External"/><Relationship Id="rId30" Type="http://schemas.openxmlformats.org/officeDocument/2006/relationships/hyperlink" Target="http://www.iab-link.ru/prog/icfm/book/?book=ias32-39-ifrs7" TargetMode="External"/><Relationship Id="rId35" Type="http://schemas.openxmlformats.org/officeDocument/2006/relationships/hyperlink" Target="http://www.iab-link.ru/prog/icfm/book/?book=ias3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3</cp:revision>
  <dcterms:created xsi:type="dcterms:W3CDTF">2015-06-02T07:47:00Z</dcterms:created>
  <dcterms:modified xsi:type="dcterms:W3CDTF">2015-06-02T08:48:00Z</dcterms:modified>
</cp:coreProperties>
</file>