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B" w:rsidRDefault="00151E5B" w:rsidP="00151E5B">
      <w:pPr>
        <w:pStyle w:val="a6"/>
        <w:spacing w:line="276" w:lineRule="auto"/>
        <w:outlineLvl w:val="0"/>
        <w:rPr>
          <w:sz w:val="24"/>
          <w:szCs w:val="24"/>
        </w:rPr>
      </w:pPr>
    </w:p>
    <w:p w:rsidR="00CB50D6" w:rsidRDefault="00CB50D6" w:rsidP="00CB50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F19" w:rsidRDefault="006F7A9B" w:rsidP="00EB4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B4F19">
        <w:rPr>
          <w:rFonts w:ascii="Times New Roman" w:hAnsi="Times New Roman"/>
          <w:b/>
          <w:sz w:val="24"/>
          <w:szCs w:val="24"/>
        </w:rPr>
        <w:t>Подготовка оценщиков</w:t>
      </w:r>
      <w:r w:rsidR="00EB4F19" w:rsidRPr="00EB4F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«О</w:t>
      </w:r>
      <w:r w:rsidRPr="00EB4F19">
        <w:rPr>
          <w:rFonts w:ascii="Times New Roman" w:hAnsi="Times New Roman"/>
          <w:b/>
          <w:sz w:val="24"/>
          <w:szCs w:val="24"/>
        </w:rPr>
        <w:t>ценка стоимости предприятия</w:t>
      </w:r>
      <w:r w:rsidR="00EB4F19" w:rsidRPr="00EB4F19">
        <w:rPr>
          <w:rFonts w:ascii="Times New Roman" w:hAnsi="Times New Roman"/>
          <w:b/>
          <w:sz w:val="24"/>
          <w:szCs w:val="24"/>
        </w:rPr>
        <w:t xml:space="preserve">  </w:t>
      </w:r>
      <w:r w:rsidRPr="00EB4F19">
        <w:rPr>
          <w:rFonts w:ascii="Times New Roman" w:hAnsi="Times New Roman"/>
          <w:b/>
          <w:sz w:val="24"/>
          <w:szCs w:val="24"/>
        </w:rPr>
        <w:t>(би</w:t>
      </w:r>
      <w:r w:rsidRPr="00EB4F19">
        <w:rPr>
          <w:rFonts w:ascii="Times New Roman" w:hAnsi="Times New Roman"/>
          <w:b/>
          <w:sz w:val="24"/>
          <w:szCs w:val="24"/>
        </w:rPr>
        <w:t>з</w:t>
      </w:r>
      <w:r w:rsidRPr="00EB4F19">
        <w:rPr>
          <w:rFonts w:ascii="Times New Roman" w:hAnsi="Times New Roman"/>
          <w:b/>
          <w:sz w:val="24"/>
          <w:szCs w:val="24"/>
        </w:rPr>
        <w:t>неса)</w:t>
      </w:r>
      <w:r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6F7A9B" w:rsidRPr="00EB4F19" w:rsidRDefault="006F7A9B" w:rsidP="00EB4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19" w:rsidRPr="006F7A9B" w:rsidRDefault="00EB4F19" w:rsidP="006F7A9B">
      <w:pPr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В  реализации программы принимают участие высококвалифицированные преподаватели и ведущие специалисты-практики, имеющие международные сертификаты в области оценки недвижимости и бизнеса.</w:t>
      </w:r>
    </w:p>
    <w:p w:rsidR="00EB4F19" w:rsidRPr="006F7A9B" w:rsidRDefault="00EB4F19" w:rsidP="006F7A9B">
      <w:pPr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По окончании обучения выдается диплом о профессиональной переподготовке, пред</w:t>
      </w:r>
      <w:r w:rsidRPr="006F7A9B">
        <w:rPr>
          <w:rFonts w:ascii="Times New Roman" w:hAnsi="Times New Roman" w:cs="Times New Roman"/>
          <w:sz w:val="24"/>
          <w:szCs w:val="24"/>
        </w:rPr>
        <w:t>у</w:t>
      </w:r>
      <w:r w:rsidRPr="006F7A9B">
        <w:rPr>
          <w:rFonts w:ascii="Times New Roman" w:hAnsi="Times New Roman" w:cs="Times New Roman"/>
          <w:sz w:val="24"/>
          <w:szCs w:val="24"/>
        </w:rPr>
        <w:t>смотренный действующим законодательством РФ, дающий право осуществления оцено</w:t>
      </w:r>
      <w:r w:rsidRPr="006F7A9B">
        <w:rPr>
          <w:rFonts w:ascii="Times New Roman" w:hAnsi="Times New Roman" w:cs="Times New Roman"/>
          <w:sz w:val="24"/>
          <w:szCs w:val="24"/>
        </w:rPr>
        <w:t>ч</w:t>
      </w:r>
      <w:r w:rsidRPr="006F7A9B">
        <w:rPr>
          <w:rFonts w:ascii="Times New Roman" w:hAnsi="Times New Roman" w:cs="Times New Roman"/>
          <w:sz w:val="24"/>
          <w:szCs w:val="24"/>
        </w:rPr>
        <w:t xml:space="preserve">ной деятельности и вступления в СРО. </w:t>
      </w:r>
    </w:p>
    <w:p w:rsidR="00EB4F19" w:rsidRPr="006F7A9B" w:rsidRDefault="00EB4F19" w:rsidP="006F7A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b/>
          <w:bCs/>
          <w:sz w:val="24"/>
          <w:szCs w:val="24"/>
        </w:rPr>
        <w:t>Программа курса:</w:t>
      </w:r>
      <w:r w:rsidRPr="006F7A9B">
        <w:rPr>
          <w:rFonts w:ascii="Times New Roman" w:hAnsi="Times New Roman" w:cs="Times New Roman"/>
          <w:sz w:val="24"/>
          <w:szCs w:val="24"/>
        </w:rPr>
        <w:br/>
        <w:t>Программа разработана в соответствии  с  требованиями к программе профессиональной переподготовки оценщиков в Российской  Федерации.</w:t>
      </w:r>
    </w:p>
    <w:p w:rsidR="00EB4F19" w:rsidRPr="006F7A9B" w:rsidRDefault="00EB4F19" w:rsidP="006F7A9B">
      <w:pPr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b/>
          <w:bCs/>
          <w:sz w:val="24"/>
          <w:szCs w:val="24"/>
        </w:rPr>
        <w:t>Цели  программы</w:t>
      </w:r>
      <w:r w:rsidRPr="006F7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19" w:rsidRPr="006F7A9B" w:rsidRDefault="00EB4F19" w:rsidP="006F7A9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подготовка к ведению профессиональной деятельности в области оценки стоим</w:t>
      </w:r>
      <w:r w:rsidRPr="006F7A9B">
        <w:rPr>
          <w:rFonts w:ascii="Times New Roman" w:hAnsi="Times New Roman" w:cs="Times New Roman"/>
          <w:sz w:val="24"/>
          <w:szCs w:val="24"/>
        </w:rPr>
        <w:t>о</w:t>
      </w:r>
      <w:r w:rsidRPr="006F7A9B">
        <w:rPr>
          <w:rFonts w:ascii="Times New Roman" w:hAnsi="Times New Roman" w:cs="Times New Roman"/>
          <w:sz w:val="24"/>
          <w:szCs w:val="24"/>
        </w:rPr>
        <w:t xml:space="preserve">сти предприятия (бизнеса); </w:t>
      </w:r>
    </w:p>
    <w:p w:rsidR="00EB4F19" w:rsidRPr="006F7A9B" w:rsidRDefault="00EB4F19" w:rsidP="006F7A9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7A9B">
        <w:rPr>
          <w:rFonts w:ascii="Times New Roman" w:hAnsi="Times New Roman" w:cs="Times New Roman"/>
          <w:sz w:val="24"/>
          <w:szCs w:val="24"/>
        </w:rPr>
        <w:t>формирование системных представлений о теории и практике оценки стоимости предприятия (бизнеса), включая оценку стоимости: недвижимости; земли; машин, оборудования и приборов; транспортных средств; интеллектуальной собственн</w:t>
      </w:r>
      <w:r w:rsidRPr="006F7A9B">
        <w:rPr>
          <w:rFonts w:ascii="Times New Roman" w:hAnsi="Times New Roman" w:cs="Times New Roman"/>
          <w:sz w:val="24"/>
          <w:szCs w:val="24"/>
        </w:rPr>
        <w:t>о</w:t>
      </w:r>
      <w:r w:rsidRPr="006F7A9B">
        <w:rPr>
          <w:rFonts w:ascii="Times New Roman" w:hAnsi="Times New Roman" w:cs="Times New Roman"/>
          <w:sz w:val="24"/>
          <w:szCs w:val="24"/>
        </w:rPr>
        <w:t xml:space="preserve">сти; ценных бумаг; предприятия; кредитно-финансовых институтов; </w:t>
      </w:r>
      <w:proofErr w:type="gramEnd"/>
    </w:p>
    <w:p w:rsidR="00EB4F19" w:rsidRPr="006F7A9B" w:rsidRDefault="00EB4F19" w:rsidP="006F7A9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получение знаний по основным теоретическим и практическим вопросам эконом</w:t>
      </w:r>
      <w:r w:rsidRPr="006F7A9B">
        <w:rPr>
          <w:rFonts w:ascii="Times New Roman" w:hAnsi="Times New Roman" w:cs="Times New Roman"/>
          <w:sz w:val="24"/>
          <w:szCs w:val="24"/>
        </w:rPr>
        <w:t>и</w:t>
      </w:r>
      <w:r w:rsidRPr="006F7A9B">
        <w:rPr>
          <w:rFonts w:ascii="Times New Roman" w:hAnsi="Times New Roman" w:cs="Times New Roman"/>
          <w:sz w:val="24"/>
          <w:szCs w:val="24"/>
        </w:rPr>
        <w:t>ки, бухгалтерского учета, финансов и оценки бизнеса, необходимых для квалиф</w:t>
      </w:r>
      <w:r w:rsidRPr="006F7A9B">
        <w:rPr>
          <w:rFonts w:ascii="Times New Roman" w:hAnsi="Times New Roman" w:cs="Times New Roman"/>
          <w:sz w:val="24"/>
          <w:szCs w:val="24"/>
        </w:rPr>
        <w:t>и</w:t>
      </w:r>
      <w:r w:rsidRPr="006F7A9B">
        <w:rPr>
          <w:rFonts w:ascii="Times New Roman" w:hAnsi="Times New Roman" w:cs="Times New Roman"/>
          <w:sz w:val="24"/>
          <w:szCs w:val="24"/>
        </w:rPr>
        <w:t xml:space="preserve">цированной оценки стоимости предприятия (бизнеса); </w:t>
      </w:r>
    </w:p>
    <w:p w:rsidR="00EB4F19" w:rsidRPr="006F7A9B" w:rsidRDefault="00EB4F19" w:rsidP="006F7A9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овладение приемами и методами, применяемыми при оценке предприятия (бизн</w:t>
      </w:r>
      <w:r w:rsidRPr="006F7A9B">
        <w:rPr>
          <w:rFonts w:ascii="Times New Roman" w:hAnsi="Times New Roman" w:cs="Times New Roman"/>
          <w:sz w:val="24"/>
          <w:szCs w:val="24"/>
        </w:rPr>
        <w:t>е</w:t>
      </w:r>
      <w:r w:rsidRPr="006F7A9B">
        <w:rPr>
          <w:rFonts w:ascii="Times New Roman" w:hAnsi="Times New Roman" w:cs="Times New Roman"/>
          <w:sz w:val="24"/>
          <w:szCs w:val="24"/>
        </w:rPr>
        <w:t xml:space="preserve">са); </w:t>
      </w:r>
    </w:p>
    <w:p w:rsidR="00EB4F19" w:rsidRPr="006F7A9B" w:rsidRDefault="00EB4F19" w:rsidP="006F7A9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изучение технологии оценки стоимости предприятия (бизнеса)  затратным, дохо</w:t>
      </w:r>
      <w:r w:rsidRPr="006F7A9B">
        <w:rPr>
          <w:rFonts w:ascii="Times New Roman" w:hAnsi="Times New Roman" w:cs="Times New Roman"/>
          <w:sz w:val="24"/>
          <w:szCs w:val="24"/>
        </w:rPr>
        <w:t>д</w:t>
      </w:r>
      <w:r w:rsidRPr="006F7A9B">
        <w:rPr>
          <w:rFonts w:ascii="Times New Roman" w:hAnsi="Times New Roman" w:cs="Times New Roman"/>
          <w:sz w:val="24"/>
          <w:szCs w:val="24"/>
        </w:rPr>
        <w:t xml:space="preserve">ным и рыночным подходами, а также способов их практического применения; </w:t>
      </w:r>
    </w:p>
    <w:p w:rsidR="00EB4F19" w:rsidRDefault="00EB4F19" w:rsidP="006F7A9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 xml:space="preserve">ознакомление с практическим опытом составления отчетов об оценке предприятия (бизнеса) </w:t>
      </w:r>
    </w:p>
    <w:p w:rsidR="006F7A9B" w:rsidRPr="006F7A9B" w:rsidRDefault="006F7A9B" w:rsidP="006F7A9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EB4F19" w:rsidRPr="006F7A9B" w:rsidRDefault="00EB4F19" w:rsidP="006F7A9B">
      <w:pPr>
        <w:pStyle w:val="1"/>
        <w:spacing w:before="0" w:after="0" w:line="276" w:lineRule="auto"/>
        <w:rPr>
          <w:b/>
          <w:szCs w:val="24"/>
        </w:rPr>
      </w:pPr>
      <w:r w:rsidRPr="006F7A9B">
        <w:rPr>
          <w:b/>
          <w:szCs w:val="24"/>
        </w:rPr>
        <w:t>Содержание программы</w:t>
      </w:r>
    </w:p>
    <w:p w:rsidR="00EB4F19" w:rsidRPr="006F7A9B" w:rsidRDefault="00EB4F19" w:rsidP="006F7A9B">
      <w:pPr>
        <w:pStyle w:val="1"/>
        <w:spacing w:before="0" w:after="0" w:line="276" w:lineRule="auto"/>
        <w:rPr>
          <w:b/>
          <w:szCs w:val="24"/>
        </w:rPr>
      </w:pPr>
      <w:r w:rsidRPr="006F7A9B">
        <w:rPr>
          <w:b/>
          <w:szCs w:val="24"/>
        </w:rPr>
        <w:t>1 Базовые дисциплины</w:t>
      </w:r>
    </w:p>
    <w:p w:rsidR="00EB4F19" w:rsidRPr="006F7A9B" w:rsidRDefault="00EB4F19" w:rsidP="006F7A9B">
      <w:pPr>
        <w:pStyle w:val="1"/>
        <w:spacing w:before="0" w:after="0" w:line="276" w:lineRule="auto"/>
        <w:rPr>
          <w:b/>
          <w:szCs w:val="24"/>
        </w:rPr>
      </w:pPr>
    </w:p>
    <w:p w:rsidR="00EB4F19" w:rsidRPr="006F7A9B" w:rsidRDefault="00EB4F19" w:rsidP="006F7A9B">
      <w:pPr>
        <w:pStyle w:val="1"/>
        <w:numPr>
          <w:ilvl w:val="1"/>
          <w:numId w:val="5"/>
        </w:numPr>
        <w:spacing w:before="0" w:after="0" w:line="276" w:lineRule="auto"/>
        <w:rPr>
          <w:szCs w:val="24"/>
        </w:rPr>
      </w:pPr>
      <w:r w:rsidRPr="006F7A9B">
        <w:rPr>
          <w:szCs w:val="24"/>
        </w:rPr>
        <w:t>Правовое обеспечение формирования, обращения и оценки собственности</w:t>
      </w:r>
    </w:p>
    <w:p w:rsidR="00EB4F19" w:rsidRPr="006F7A9B" w:rsidRDefault="00EB4F19" w:rsidP="006F7A9B">
      <w:pPr>
        <w:pStyle w:val="1"/>
        <w:numPr>
          <w:ilvl w:val="1"/>
          <w:numId w:val="5"/>
        </w:numPr>
        <w:spacing w:before="0" w:after="0" w:line="276" w:lineRule="auto"/>
        <w:rPr>
          <w:szCs w:val="24"/>
        </w:rPr>
      </w:pPr>
      <w:r w:rsidRPr="006F7A9B">
        <w:rPr>
          <w:szCs w:val="24"/>
        </w:rPr>
        <w:t>Микро- и макроэкономические основы рыночного ценообразования</w:t>
      </w:r>
    </w:p>
    <w:p w:rsidR="00EB4F19" w:rsidRPr="006F7A9B" w:rsidRDefault="00EB4F19" w:rsidP="006F7A9B">
      <w:pPr>
        <w:pStyle w:val="1"/>
        <w:numPr>
          <w:ilvl w:val="1"/>
          <w:numId w:val="5"/>
        </w:numPr>
        <w:spacing w:before="0" w:after="0" w:line="276" w:lineRule="auto"/>
        <w:rPr>
          <w:szCs w:val="24"/>
        </w:rPr>
      </w:pPr>
      <w:r w:rsidRPr="006F7A9B">
        <w:rPr>
          <w:szCs w:val="24"/>
        </w:rPr>
        <w:t>Бухгалтерский учет и аудит</w:t>
      </w:r>
    </w:p>
    <w:p w:rsidR="00EB4F19" w:rsidRPr="006F7A9B" w:rsidRDefault="00EB4F19" w:rsidP="006F7A9B">
      <w:pPr>
        <w:pStyle w:val="1"/>
        <w:numPr>
          <w:ilvl w:val="1"/>
          <w:numId w:val="5"/>
        </w:numPr>
        <w:spacing w:before="0" w:after="0" w:line="276" w:lineRule="auto"/>
        <w:rPr>
          <w:szCs w:val="24"/>
        </w:rPr>
      </w:pPr>
      <w:r w:rsidRPr="006F7A9B">
        <w:rPr>
          <w:szCs w:val="24"/>
        </w:rPr>
        <w:t>Экономический анализ</w:t>
      </w:r>
    </w:p>
    <w:p w:rsidR="00EB4F19" w:rsidRPr="006F7A9B" w:rsidRDefault="00EB4F19" w:rsidP="006F7A9B">
      <w:pPr>
        <w:pStyle w:val="1"/>
        <w:numPr>
          <w:ilvl w:val="1"/>
          <w:numId w:val="5"/>
        </w:numPr>
        <w:spacing w:before="0" w:after="0" w:line="276" w:lineRule="auto"/>
        <w:rPr>
          <w:snapToGrid/>
          <w:szCs w:val="24"/>
        </w:rPr>
      </w:pPr>
      <w:r w:rsidRPr="006F7A9B">
        <w:rPr>
          <w:szCs w:val="24"/>
        </w:rPr>
        <w:t>Налоги и налогообложение</w:t>
      </w:r>
    </w:p>
    <w:p w:rsidR="00EB4F19" w:rsidRPr="006F7A9B" w:rsidRDefault="00EB4F19" w:rsidP="006F7A9B">
      <w:pPr>
        <w:pStyle w:val="1"/>
        <w:numPr>
          <w:ilvl w:val="1"/>
          <w:numId w:val="5"/>
        </w:numPr>
        <w:spacing w:before="0" w:after="0" w:line="276" w:lineRule="auto"/>
        <w:rPr>
          <w:snapToGrid/>
          <w:szCs w:val="24"/>
        </w:rPr>
      </w:pPr>
      <w:r w:rsidRPr="006F7A9B">
        <w:rPr>
          <w:szCs w:val="24"/>
        </w:rPr>
        <w:t>Математические методы в оценке</w:t>
      </w:r>
    </w:p>
    <w:p w:rsidR="00EB4F19" w:rsidRPr="006F7A9B" w:rsidRDefault="00EB4F19" w:rsidP="006F7A9B">
      <w:pPr>
        <w:pStyle w:val="1"/>
        <w:numPr>
          <w:ilvl w:val="1"/>
          <w:numId w:val="5"/>
        </w:numPr>
        <w:spacing w:before="0" w:after="0" w:line="276" w:lineRule="auto"/>
        <w:rPr>
          <w:snapToGrid/>
          <w:szCs w:val="24"/>
        </w:rPr>
      </w:pPr>
      <w:r w:rsidRPr="006F7A9B">
        <w:rPr>
          <w:szCs w:val="24"/>
        </w:rPr>
        <w:t>Инвестиции</w:t>
      </w:r>
    </w:p>
    <w:p w:rsidR="006F7A9B" w:rsidRPr="006F7A9B" w:rsidRDefault="006F7A9B" w:rsidP="006F7A9B">
      <w:pPr>
        <w:pStyle w:val="1"/>
        <w:spacing w:before="0" w:after="0" w:line="276" w:lineRule="auto"/>
        <w:ind w:left="360"/>
        <w:rPr>
          <w:snapToGrid/>
          <w:szCs w:val="24"/>
        </w:rPr>
      </w:pPr>
    </w:p>
    <w:p w:rsidR="006F7A9B" w:rsidRDefault="006F7A9B" w:rsidP="006F7A9B">
      <w:pPr>
        <w:pStyle w:val="a9"/>
        <w:spacing w:line="276" w:lineRule="auto"/>
        <w:ind w:left="360"/>
        <w:jc w:val="left"/>
        <w:rPr>
          <w:b/>
          <w:szCs w:val="24"/>
        </w:rPr>
      </w:pPr>
    </w:p>
    <w:p w:rsidR="00EB4F19" w:rsidRPr="006F7A9B" w:rsidRDefault="00EB4F19" w:rsidP="006F7A9B">
      <w:pPr>
        <w:pStyle w:val="a9"/>
        <w:numPr>
          <w:ilvl w:val="0"/>
          <w:numId w:val="5"/>
        </w:numPr>
        <w:spacing w:line="276" w:lineRule="auto"/>
        <w:jc w:val="left"/>
        <w:rPr>
          <w:b/>
          <w:szCs w:val="24"/>
        </w:rPr>
      </w:pPr>
      <w:r w:rsidRPr="006F7A9B">
        <w:rPr>
          <w:b/>
          <w:szCs w:val="24"/>
        </w:rPr>
        <w:lastRenderedPageBreak/>
        <w:t>Дисциплины специальности</w:t>
      </w:r>
    </w:p>
    <w:p w:rsidR="00EB4F19" w:rsidRPr="006F7A9B" w:rsidRDefault="00EB4F19" w:rsidP="006F7A9B">
      <w:pPr>
        <w:pStyle w:val="a8"/>
        <w:spacing w:line="276" w:lineRule="auto"/>
        <w:ind w:left="360"/>
        <w:rPr>
          <w:sz w:val="24"/>
          <w:szCs w:val="24"/>
        </w:rPr>
      </w:pP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2.1 Основы оценки стоимости имущества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2.2 Основы оценки стоимости недвижимости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2.3 Основы оценки машин, оборудования и транспортных средств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2.4 Основы оценки стоимости нематериальных активов и интеллектуальной собственн</w:t>
      </w:r>
      <w:r w:rsidRPr="006F7A9B">
        <w:rPr>
          <w:rFonts w:ascii="Times New Roman" w:hAnsi="Times New Roman" w:cs="Times New Roman"/>
          <w:sz w:val="24"/>
          <w:szCs w:val="24"/>
        </w:rPr>
        <w:t>о</w:t>
      </w:r>
      <w:r w:rsidRPr="006F7A9B">
        <w:rPr>
          <w:rFonts w:ascii="Times New Roman" w:hAnsi="Times New Roman" w:cs="Times New Roman"/>
          <w:sz w:val="24"/>
          <w:szCs w:val="24"/>
        </w:rPr>
        <w:t>сти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2.5 Основы оценки стоимости предприятия (бизнеса)</w:t>
      </w:r>
    </w:p>
    <w:p w:rsidR="00EB4F19" w:rsidRPr="006F7A9B" w:rsidRDefault="00EB4F19" w:rsidP="006F7A9B">
      <w:pPr>
        <w:pStyle w:val="a9"/>
        <w:spacing w:line="276" w:lineRule="auto"/>
        <w:rPr>
          <w:szCs w:val="24"/>
        </w:rPr>
      </w:pPr>
    </w:p>
    <w:p w:rsidR="00EB4F19" w:rsidRPr="006F7A9B" w:rsidRDefault="00EB4F19" w:rsidP="006F7A9B">
      <w:pPr>
        <w:rPr>
          <w:rFonts w:ascii="Times New Roman" w:hAnsi="Times New Roman" w:cs="Times New Roman"/>
          <w:b/>
          <w:sz w:val="24"/>
          <w:szCs w:val="24"/>
        </w:rPr>
      </w:pPr>
      <w:r w:rsidRPr="006F7A9B">
        <w:rPr>
          <w:rFonts w:ascii="Times New Roman" w:hAnsi="Times New Roman" w:cs="Times New Roman"/>
          <w:b/>
          <w:sz w:val="24"/>
          <w:szCs w:val="24"/>
        </w:rPr>
        <w:t>3. Дисциплины специализации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3.1 Ценообразование в строительстве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3.2 Практика оценки стоимости недвижимости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3.3 Оценка стоимости земли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3.4 Ценообразование в машиностроении и приборостроении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3.5 Практика оценки стоимости машин, оборудования и приборов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3.6 Оценка стоимости транспортных средств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3.7 Интеллектуальная собственность как особый объект оценки</w:t>
      </w:r>
    </w:p>
    <w:p w:rsidR="00EB4F19" w:rsidRPr="006F7A9B" w:rsidRDefault="00EB4F19" w:rsidP="006F7A9B">
      <w:pPr>
        <w:pStyle w:val="a9"/>
        <w:spacing w:line="276" w:lineRule="auto"/>
        <w:jc w:val="left"/>
        <w:rPr>
          <w:szCs w:val="24"/>
        </w:rPr>
      </w:pPr>
      <w:r w:rsidRPr="006F7A9B">
        <w:rPr>
          <w:szCs w:val="24"/>
        </w:rPr>
        <w:t>3.8 Ценообразование интеллектуальной собственности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3.9 Практика оценки стоимости нематериальных активов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3.10 Практика оценки стоимости интеллектуальной собственности в особых случаях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3.11 Оценка стоимости ценных бумаг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3.12 Практика оценки стоимости предприятия</w:t>
      </w:r>
    </w:p>
    <w:p w:rsidR="00EB4F19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3.13 Оценка стоимости финансовых институтов</w:t>
      </w:r>
    </w:p>
    <w:p w:rsidR="006F7A9B" w:rsidRPr="006F7A9B" w:rsidRDefault="006F7A9B" w:rsidP="006F7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Аттестационная работа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b/>
          <w:sz w:val="24"/>
          <w:szCs w:val="24"/>
        </w:rPr>
        <w:t>Всего по учебному плану  802ч.</w:t>
      </w:r>
    </w:p>
    <w:p w:rsidR="00EB4F19" w:rsidRPr="006F7A9B" w:rsidRDefault="00EB4F19" w:rsidP="006F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b/>
          <w:bCs/>
          <w:sz w:val="24"/>
          <w:szCs w:val="24"/>
        </w:rPr>
        <w:t>Условия обучения:</w:t>
      </w:r>
    </w:p>
    <w:tbl>
      <w:tblPr>
        <w:tblW w:w="9203" w:type="dxa"/>
        <w:tblCellSpacing w:w="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2"/>
        <w:gridCol w:w="6491"/>
      </w:tblGrid>
      <w:tr w:rsidR="006F7A9B" w:rsidRPr="006F7A9B" w:rsidTr="006F7A9B">
        <w:trPr>
          <w:trHeight w:val="307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</w:tr>
      <w:tr w:rsidR="006F7A9B" w:rsidRPr="006F7A9B" w:rsidTr="006F7A9B">
        <w:trPr>
          <w:trHeight w:val="603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802ч.  часов. </w:t>
            </w:r>
            <w:r w:rsidRPr="006F7A9B">
              <w:rPr>
                <w:rFonts w:ascii="Times New Roman" w:hAnsi="Times New Roman" w:cs="Times New Roman"/>
                <w:sz w:val="24"/>
                <w:szCs w:val="24"/>
              </w:rPr>
              <w:br/>
              <w:t>Длительность программы- 8 месяцев</w:t>
            </w:r>
          </w:p>
        </w:tc>
      </w:tr>
      <w:tr w:rsidR="006F7A9B" w:rsidRPr="006F7A9B" w:rsidTr="006F7A9B">
        <w:trPr>
          <w:trHeight w:val="910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Получаемые докуме</w:t>
            </w: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ты: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/>
            <w:r w:rsidRPr="006F7A9B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в области оценочной деятельности по программе «Оценка стоимости пре</w:t>
            </w:r>
            <w:r w:rsidRPr="006F7A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A9B">
              <w:rPr>
                <w:rFonts w:ascii="Times New Roman" w:hAnsi="Times New Roman" w:cs="Times New Roman"/>
                <w:sz w:val="24"/>
                <w:szCs w:val="24"/>
              </w:rPr>
              <w:t>приятия (бизнеса)»</w:t>
            </w:r>
          </w:p>
        </w:tc>
      </w:tr>
      <w:tr w:rsidR="006F7A9B" w:rsidRPr="006F7A9B" w:rsidTr="006F7A9B">
        <w:trPr>
          <w:trHeight w:val="603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слушат</w:t>
            </w: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лям: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sz w:val="24"/>
                <w:szCs w:val="24"/>
              </w:rPr>
              <w:t>Принимаются слушатели с законченным высшим (по любой специальности) образованием  и студенты 5 курса вузов</w:t>
            </w:r>
          </w:p>
        </w:tc>
      </w:tr>
      <w:tr w:rsidR="006F7A9B" w:rsidRPr="006F7A9B" w:rsidTr="006F7A9B">
        <w:trPr>
          <w:trHeight w:val="492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обучения: 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B4F19" w:rsidRPr="006F7A9B" w:rsidRDefault="00EB4F19" w:rsidP="006F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B">
              <w:rPr>
                <w:rFonts w:ascii="Times New Roman" w:hAnsi="Times New Roman" w:cs="Times New Roman"/>
                <w:sz w:val="24"/>
                <w:szCs w:val="24"/>
              </w:rPr>
              <w:t xml:space="preserve"> По мере комплектования группы</w:t>
            </w:r>
          </w:p>
        </w:tc>
      </w:tr>
    </w:tbl>
    <w:p w:rsidR="00EB4F19" w:rsidRPr="006F7A9B" w:rsidRDefault="00EB4F19" w:rsidP="006F7A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b/>
          <w:bCs/>
          <w:sz w:val="24"/>
          <w:szCs w:val="24"/>
        </w:rPr>
        <w:t>Необходимые документы:</w:t>
      </w:r>
    </w:p>
    <w:p w:rsidR="00EB4F19" w:rsidRPr="006F7A9B" w:rsidRDefault="00EB4F19" w:rsidP="006F7A9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 xml:space="preserve">Копия диплома, заверенная у нотариуса; </w:t>
      </w:r>
    </w:p>
    <w:p w:rsidR="00EB4F19" w:rsidRPr="006F7A9B" w:rsidRDefault="00EB4F19" w:rsidP="006F7A9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 xml:space="preserve">Копия паспорта </w:t>
      </w:r>
    </w:p>
    <w:p w:rsidR="00EB4F19" w:rsidRPr="006F7A9B" w:rsidRDefault="00EB4F19" w:rsidP="006F7A9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Справка с места работы или копия трудовой.</w:t>
      </w:r>
    </w:p>
    <w:p w:rsidR="00EB4F19" w:rsidRPr="006F7A9B" w:rsidRDefault="00EB4F19" w:rsidP="006F7A9B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lastRenderedPageBreak/>
        <w:t xml:space="preserve"> Четыре  фотографии размером 3x4 </w:t>
      </w:r>
    </w:p>
    <w:p w:rsidR="00EB4F19" w:rsidRPr="006F7A9B" w:rsidRDefault="00EB4F19" w:rsidP="006F7A9B">
      <w:pPr>
        <w:rPr>
          <w:rFonts w:ascii="Times New Roman" w:hAnsi="Times New Roman" w:cs="Times New Roman"/>
          <w:b/>
          <w:sz w:val="24"/>
          <w:szCs w:val="24"/>
        </w:rPr>
      </w:pPr>
      <w:r w:rsidRPr="006F7A9B">
        <w:rPr>
          <w:rFonts w:ascii="Times New Roman" w:eastAsia="Times New Roman" w:hAnsi="Times New Roman" w:cs="Times New Roman"/>
          <w:b/>
          <w:sz w:val="24"/>
          <w:szCs w:val="24"/>
        </w:rPr>
        <w:t>Единый квалификационный экзамен</w:t>
      </w:r>
      <w:r w:rsidRPr="006F7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F19" w:rsidRPr="006F7A9B" w:rsidRDefault="00EB4F19" w:rsidP="006F7A9B">
      <w:pPr>
        <w:rPr>
          <w:rFonts w:ascii="Times New Roman" w:hAnsi="Times New Roman" w:cs="Times New Roman"/>
          <w:sz w:val="24"/>
          <w:szCs w:val="24"/>
        </w:rPr>
      </w:pPr>
      <w:r w:rsidRPr="006F7A9B">
        <w:rPr>
          <w:rFonts w:ascii="Times New Roman" w:hAnsi="Times New Roman" w:cs="Times New Roman"/>
          <w:sz w:val="24"/>
          <w:szCs w:val="24"/>
        </w:rPr>
        <w:t>Центр делового образования имеет право на проведение единого квалификационного экзамена в сфере оценочной деятельности на основе аккредитации Министерства экономического развития и торговли Российской Федерации.</w:t>
      </w:r>
    </w:p>
    <w:p w:rsidR="00CC05AD" w:rsidRPr="00CC05AD" w:rsidRDefault="00CC05AD" w:rsidP="00CC05AD">
      <w:pPr>
        <w:pStyle w:val="a8"/>
        <w:spacing w:line="276" w:lineRule="auto"/>
        <w:ind w:left="0"/>
        <w:rPr>
          <w:sz w:val="24"/>
          <w:szCs w:val="24"/>
        </w:rPr>
      </w:pPr>
    </w:p>
    <w:p w:rsidR="00CB50D6" w:rsidRPr="00CC05AD" w:rsidRDefault="00CB50D6" w:rsidP="00CC05AD">
      <w:pPr>
        <w:spacing w:after="0"/>
        <w:rPr>
          <w:rFonts w:ascii="Times New Roman" w:hAnsi="Times New Roman"/>
          <w:sz w:val="28"/>
          <w:szCs w:val="28"/>
        </w:rPr>
      </w:pP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CC05AD">
        <w:rPr>
          <w:b/>
          <w:bCs/>
          <w:i/>
          <w:kern w:val="36"/>
        </w:rPr>
        <w:t xml:space="preserve">Наш адрес: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454080, г. Челябинск, пр. им. В.И. Ленина, 87, 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корп.3Б,  аудитория 119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</w:t>
      </w:r>
      <w:r w:rsidRPr="00CC05AD">
        <w:sym w:font="Wingdings" w:char="F028"/>
      </w:r>
      <w:r w:rsidRPr="00CC05AD">
        <w:t>Тел./ факс: (351) 265-69-64, 267-99-08,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  <w:r w:rsidRPr="00CC05AD">
        <w:t xml:space="preserve"> </w:t>
      </w:r>
      <w:r w:rsidRPr="00CC05AD">
        <w:rPr>
          <w:lang w:val="en-US"/>
        </w:rPr>
        <w:t>e</w:t>
      </w:r>
      <w:r w:rsidRPr="00CC05AD">
        <w:t>-</w:t>
      </w:r>
      <w:r w:rsidRPr="00CC05AD">
        <w:rPr>
          <w:lang w:val="en-US"/>
        </w:rPr>
        <w:t>mail</w:t>
      </w:r>
      <w:r w:rsidRPr="00CC05AD">
        <w:t>:</w:t>
      </w:r>
      <w:proofErr w:type="spellStart"/>
      <w:r w:rsidRPr="00CC05AD">
        <w:rPr>
          <w:lang w:val="en-US"/>
        </w:rPr>
        <w:t>zdo</w:t>
      </w:r>
      <w:proofErr w:type="spellEnd"/>
      <w:r w:rsidRPr="00CC05AD">
        <w:t>-</w:t>
      </w:r>
      <w:proofErr w:type="spellStart"/>
      <w:r w:rsidRPr="00CC05AD">
        <w:rPr>
          <w:lang w:val="en-US"/>
        </w:rPr>
        <w:t>eip</w:t>
      </w:r>
      <w:proofErr w:type="spellEnd"/>
      <w:r w:rsidRPr="00CC05AD">
        <w:t>@</w:t>
      </w:r>
      <w:r w:rsidRPr="00CC05AD">
        <w:rPr>
          <w:lang w:val="en-US"/>
        </w:rPr>
        <w:t>mail</w:t>
      </w:r>
      <w:r w:rsidRPr="00CC05AD">
        <w:t>.</w:t>
      </w:r>
      <w:proofErr w:type="spellStart"/>
      <w:r w:rsidRPr="00CC05AD">
        <w:rPr>
          <w:lang w:val="en-US"/>
        </w:rPr>
        <w:t>ru</w:t>
      </w:r>
      <w:proofErr w:type="spellEnd"/>
      <w:r w:rsidRPr="00CC05AD">
        <w:t xml:space="preserve">, </w:t>
      </w:r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  <w:rPr>
          <w:rStyle w:val="a4"/>
          <w:color w:val="auto"/>
        </w:rPr>
      </w:pPr>
      <w:r w:rsidRPr="00CC05AD">
        <w:t xml:space="preserve"> </w:t>
      </w:r>
      <w:hyperlink r:id="rId6" w:history="1">
        <w:r w:rsidRPr="00CC05AD">
          <w:rPr>
            <w:rStyle w:val="a4"/>
            <w:color w:val="auto"/>
            <w:lang w:val="en-US"/>
          </w:rPr>
          <w:t>http</w:t>
        </w:r>
        <w:r w:rsidRPr="00CC05AD">
          <w:rPr>
            <w:rStyle w:val="a4"/>
            <w:color w:val="auto"/>
          </w:rPr>
          <w:t>://</w:t>
        </w:r>
        <w:r w:rsidRPr="00CC05AD">
          <w:rPr>
            <w:rStyle w:val="a4"/>
            <w:color w:val="auto"/>
            <w:lang w:val="en-US"/>
          </w:rPr>
          <w:t>cd</w:t>
        </w:r>
        <w:r w:rsidRPr="00CC05AD">
          <w:rPr>
            <w:rStyle w:val="a4"/>
            <w:color w:val="auto"/>
          </w:rPr>
          <w:t>о-</w:t>
        </w:r>
        <w:r w:rsidRPr="00CC05AD">
          <w:rPr>
            <w:rStyle w:val="a4"/>
            <w:color w:val="auto"/>
            <w:lang w:val="en-US"/>
          </w:rPr>
          <w:t>eip</w:t>
        </w:r>
        <w:r w:rsidRPr="00CC05AD">
          <w:rPr>
            <w:rStyle w:val="a4"/>
            <w:color w:val="auto"/>
          </w:rPr>
          <w:t>.</w:t>
        </w:r>
        <w:r w:rsidRPr="00CC05AD">
          <w:rPr>
            <w:rStyle w:val="a4"/>
            <w:color w:val="auto"/>
            <w:lang w:val="en-US"/>
          </w:rPr>
          <w:t>susu</w:t>
        </w:r>
        <w:r w:rsidRPr="00CC05AD">
          <w:rPr>
            <w:rStyle w:val="a4"/>
            <w:color w:val="auto"/>
          </w:rPr>
          <w:t>.</w:t>
        </w:r>
        <w:r w:rsidRPr="00CC05AD">
          <w:rPr>
            <w:rStyle w:val="a4"/>
            <w:color w:val="auto"/>
            <w:lang w:val="en-US"/>
          </w:rPr>
          <w:t>ru</w:t>
        </w:r>
      </w:hyperlink>
      <w:r w:rsidRPr="00CC05AD">
        <w:t xml:space="preserve">,   </w:t>
      </w:r>
      <w:hyperlink r:id="rId7" w:history="1">
        <w:r w:rsidRPr="00CC05AD">
          <w:rPr>
            <w:rStyle w:val="a4"/>
            <w:color w:val="auto"/>
            <w:lang w:val="en-US"/>
          </w:rPr>
          <w:t>http</w:t>
        </w:r>
        <w:r w:rsidRPr="00CC05AD">
          <w:rPr>
            <w:rStyle w:val="a4"/>
            <w:color w:val="auto"/>
          </w:rPr>
          <w:t>://</w:t>
        </w:r>
        <w:r w:rsidRPr="00CC05AD">
          <w:rPr>
            <w:rStyle w:val="a4"/>
            <w:color w:val="auto"/>
            <w:lang w:val="en-US"/>
          </w:rPr>
          <w:t>econpred</w:t>
        </w:r>
        <w:r w:rsidRPr="00CC05AD">
          <w:rPr>
            <w:rStyle w:val="a4"/>
            <w:color w:val="auto"/>
          </w:rPr>
          <w:t>-</w:t>
        </w:r>
        <w:r w:rsidRPr="00CC05AD">
          <w:rPr>
            <w:rStyle w:val="a4"/>
            <w:color w:val="auto"/>
            <w:lang w:val="en-US"/>
          </w:rPr>
          <w:t>cdo</w:t>
        </w:r>
        <w:r w:rsidRPr="00CC05AD">
          <w:rPr>
            <w:rStyle w:val="a4"/>
            <w:color w:val="auto"/>
          </w:rPr>
          <w:t>.</w:t>
        </w:r>
        <w:r w:rsidRPr="00CC05AD">
          <w:rPr>
            <w:rStyle w:val="a4"/>
            <w:color w:val="auto"/>
            <w:lang w:val="en-US"/>
          </w:rPr>
          <w:t>ru</w:t>
        </w:r>
      </w:hyperlink>
    </w:p>
    <w:p w:rsidR="00457E32" w:rsidRPr="00CC05AD" w:rsidRDefault="00457E32" w:rsidP="00CC05AD">
      <w:pPr>
        <w:pStyle w:val="a3"/>
        <w:spacing w:before="0" w:beforeAutospacing="0" w:after="0" w:afterAutospacing="0" w:line="276" w:lineRule="auto"/>
        <w:ind w:left="-142"/>
        <w:jc w:val="both"/>
      </w:pPr>
    </w:p>
    <w:p w:rsidR="00457E32" w:rsidRPr="00CC05AD" w:rsidRDefault="00457E32" w:rsidP="00CC05AD">
      <w:pPr>
        <w:rPr>
          <w:sz w:val="24"/>
          <w:szCs w:val="24"/>
        </w:rPr>
      </w:pPr>
    </w:p>
    <w:p w:rsidR="00457E32" w:rsidRPr="008A1D6B" w:rsidRDefault="00457E32" w:rsidP="00457E3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3805C5" w:rsidRDefault="00457E32" w:rsidP="00457E32">
      <w:r>
        <w:rPr>
          <w:rFonts w:ascii="Calibri" w:hAnsi="Calibri"/>
          <w:color w:val="334444"/>
          <w:sz w:val="21"/>
          <w:szCs w:val="21"/>
        </w:rPr>
        <w:tab/>
      </w:r>
    </w:p>
    <w:sectPr w:rsidR="0038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7F6"/>
    <w:multiLevelType w:val="multilevel"/>
    <w:tmpl w:val="B994F7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5F5"/>
    <w:multiLevelType w:val="multilevel"/>
    <w:tmpl w:val="B5B20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B01384"/>
    <w:multiLevelType w:val="multilevel"/>
    <w:tmpl w:val="CC4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D6E88"/>
    <w:multiLevelType w:val="multilevel"/>
    <w:tmpl w:val="65A6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2"/>
    <w:rsid w:val="00151E5B"/>
    <w:rsid w:val="003805C5"/>
    <w:rsid w:val="00457E32"/>
    <w:rsid w:val="006F7A9B"/>
    <w:rsid w:val="00CB50D6"/>
    <w:rsid w:val="00CC05AD"/>
    <w:rsid w:val="00E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B4F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EB4F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B4F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EB4F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2015-06-08T11:53:00Z</dcterms:created>
  <dcterms:modified xsi:type="dcterms:W3CDTF">2015-06-08T11:53:00Z</dcterms:modified>
</cp:coreProperties>
</file>