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45" w:rsidRDefault="00E62345" w:rsidP="00B16B0F">
      <w:pPr>
        <w:pStyle w:val="Bodytext1"/>
        <w:shd w:val="clear" w:color="auto" w:fill="auto"/>
        <w:tabs>
          <w:tab w:val="left" w:pos="722"/>
        </w:tabs>
        <w:spacing w:line="240" w:lineRule="auto"/>
        <w:ind w:firstLine="0"/>
        <w:rPr>
          <w:b/>
          <w:sz w:val="28"/>
          <w:szCs w:val="28"/>
        </w:rPr>
      </w:pPr>
      <w:bookmarkStart w:id="0" w:name="_GoBack"/>
      <w:bookmarkEnd w:id="0"/>
      <w:r>
        <w:rPr>
          <w:b/>
          <w:sz w:val="28"/>
          <w:szCs w:val="28"/>
        </w:rPr>
        <w:t>Информация на сайт</w:t>
      </w:r>
    </w:p>
    <w:p w:rsidR="00E62345" w:rsidRDefault="00E62345" w:rsidP="009E7441">
      <w:pPr>
        <w:pStyle w:val="12"/>
        <w:spacing w:line="230" w:lineRule="auto"/>
        <w:rPr>
          <w:rFonts w:eastAsia="Courier New"/>
          <w:color w:val="000000"/>
          <w:sz w:val="28"/>
          <w:szCs w:val="28"/>
        </w:rPr>
      </w:pPr>
      <w:r w:rsidRPr="00254624">
        <w:rPr>
          <w:sz w:val="28"/>
          <w:szCs w:val="28"/>
        </w:rPr>
        <w:t>В ходе выполнения проекта по Соглашению о предоста</w:t>
      </w:r>
      <w:r w:rsidR="007F6D83" w:rsidRPr="00254624">
        <w:rPr>
          <w:sz w:val="28"/>
          <w:szCs w:val="28"/>
        </w:rPr>
        <w:t xml:space="preserve">влении субсидии от </w:t>
      </w:r>
      <w:r w:rsidR="00C2620E">
        <w:rPr>
          <w:sz w:val="28"/>
          <w:szCs w:val="28"/>
        </w:rPr>
        <w:t>14</w:t>
      </w:r>
      <w:r w:rsidR="007F6D83" w:rsidRPr="00254624">
        <w:rPr>
          <w:sz w:val="28"/>
          <w:szCs w:val="28"/>
        </w:rPr>
        <w:t>.</w:t>
      </w:r>
      <w:r w:rsidR="00C2620E">
        <w:rPr>
          <w:sz w:val="28"/>
          <w:szCs w:val="28"/>
        </w:rPr>
        <w:t>11</w:t>
      </w:r>
      <w:r w:rsidR="007F6D83" w:rsidRPr="00254624">
        <w:rPr>
          <w:sz w:val="28"/>
          <w:szCs w:val="28"/>
        </w:rPr>
        <w:t>.2014</w:t>
      </w:r>
      <w:r w:rsidRPr="00254624">
        <w:rPr>
          <w:sz w:val="28"/>
          <w:szCs w:val="28"/>
        </w:rPr>
        <w:t xml:space="preserve"> № </w:t>
      </w:r>
      <w:r w:rsidR="00C2620E" w:rsidRPr="00C2620E">
        <w:rPr>
          <w:b/>
          <w:bCs/>
          <w:sz w:val="28"/>
          <w:szCs w:val="28"/>
        </w:rPr>
        <w:t>14.577.21.0154</w:t>
      </w:r>
      <w:r w:rsidR="00262857">
        <w:rPr>
          <w:b/>
          <w:bCs/>
          <w:sz w:val="28"/>
          <w:szCs w:val="28"/>
        </w:rPr>
        <w:t xml:space="preserve"> </w:t>
      </w:r>
      <w:r>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C2620E" w:rsidRPr="00C2620E">
        <w:rPr>
          <w:rFonts w:eastAsia="Courier New"/>
          <w:color w:val="000000"/>
          <w:sz w:val="28"/>
          <w:szCs w:val="28"/>
        </w:rPr>
        <w:t>Разработка научно-технических решений компонентов мобильных зарядных устройств для аккумуляторных батарей гибридного и электрического приводов городского грузового и пассажирского автомобильного транспорта</w:t>
      </w:r>
      <w:r w:rsidR="00A52E84" w:rsidRPr="009E7441">
        <w:rPr>
          <w:rFonts w:eastAsia="Courier New"/>
          <w:color w:val="000000"/>
          <w:sz w:val="28"/>
          <w:szCs w:val="28"/>
        </w:rPr>
        <w:t xml:space="preserve">» на этапе № </w:t>
      </w:r>
      <w:r w:rsidR="00C2620E">
        <w:rPr>
          <w:rFonts w:eastAsia="Courier New"/>
          <w:color w:val="000000"/>
          <w:sz w:val="28"/>
          <w:szCs w:val="28"/>
        </w:rPr>
        <w:t>3</w:t>
      </w:r>
      <w:r w:rsidR="00A52E84" w:rsidRPr="009E7441">
        <w:rPr>
          <w:rFonts w:eastAsia="Courier New"/>
          <w:color w:val="000000"/>
          <w:sz w:val="28"/>
          <w:szCs w:val="28"/>
        </w:rPr>
        <w:t xml:space="preserve"> «</w:t>
      </w:r>
      <w:r w:rsidR="00C2620E" w:rsidRPr="00C2620E">
        <w:rPr>
          <w:rFonts w:eastAsia="Courier New"/>
          <w:color w:val="000000"/>
          <w:sz w:val="28"/>
          <w:szCs w:val="28"/>
        </w:rPr>
        <w:t>Разработка и изготовление макетов для испытаний</w:t>
      </w:r>
      <w:r w:rsidR="00A52E84" w:rsidRPr="009E7441">
        <w:rPr>
          <w:rFonts w:eastAsia="Courier New"/>
          <w:color w:val="000000"/>
          <w:sz w:val="28"/>
          <w:szCs w:val="28"/>
        </w:rPr>
        <w:t xml:space="preserve">» </w:t>
      </w:r>
      <w:r w:rsidR="00254624">
        <w:rPr>
          <w:rFonts w:eastAsia="Courier New"/>
          <w:color w:val="000000"/>
          <w:sz w:val="28"/>
          <w:szCs w:val="28"/>
        </w:rPr>
        <w:t>в период с 01.0</w:t>
      </w:r>
      <w:r w:rsidR="00C2620E">
        <w:rPr>
          <w:rFonts w:eastAsia="Courier New"/>
          <w:color w:val="000000"/>
          <w:sz w:val="28"/>
          <w:szCs w:val="28"/>
        </w:rPr>
        <w:t>7</w:t>
      </w:r>
      <w:r w:rsidR="007F6D83" w:rsidRPr="009E7441">
        <w:rPr>
          <w:rFonts w:eastAsia="Courier New"/>
          <w:color w:val="000000"/>
          <w:sz w:val="28"/>
          <w:szCs w:val="28"/>
        </w:rPr>
        <w:t>.201</w:t>
      </w:r>
      <w:r w:rsidR="00254624">
        <w:rPr>
          <w:rFonts w:eastAsia="Courier New"/>
          <w:color w:val="000000"/>
          <w:sz w:val="28"/>
          <w:szCs w:val="28"/>
        </w:rPr>
        <w:t>5 по 3</w:t>
      </w:r>
      <w:r w:rsidR="00C2620E">
        <w:rPr>
          <w:rFonts w:eastAsia="Courier New"/>
          <w:color w:val="000000"/>
          <w:sz w:val="28"/>
          <w:szCs w:val="28"/>
        </w:rPr>
        <w:t>1</w:t>
      </w:r>
      <w:r w:rsidR="00254624">
        <w:rPr>
          <w:rFonts w:eastAsia="Courier New"/>
          <w:color w:val="000000"/>
          <w:sz w:val="28"/>
          <w:szCs w:val="28"/>
        </w:rPr>
        <w:t>.</w:t>
      </w:r>
      <w:r w:rsidR="00C2620E">
        <w:rPr>
          <w:rFonts w:eastAsia="Courier New"/>
          <w:color w:val="000000"/>
          <w:sz w:val="28"/>
          <w:szCs w:val="28"/>
        </w:rPr>
        <w:t>12</w:t>
      </w:r>
      <w:r w:rsidR="00254624">
        <w:rPr>
          <w:rFonts w:eastAsia="Courier New"/>
          <w:color w:val="000000"/>
          <w:sz w:val="28"/>
          <w:szCs w:val="28"/>
        </w:rPr>
        <w:t>.2015</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613E0" w:rsidRPr="00C2620E" w:rsidRDefault="00C2620E" w:rsidP="00C2620E">
      <w:pPr>
        <w:autoSpaceDE w:val="0"/>
        <w:autoSpaceDN w:val="0"/>
        <w:adjustRightInd w:val="0"/>
        <w:ind w:firstLine="426"/>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р</w:t>
      </w:r>
      <w:r w:rsidRPr="00C2620E">
        <w:rPr>
          <w:rFonts w:ascii="Times New Roman" w:hAnsi="Times New Roman" w:cs="Times New Roman"/>
          <w:bCs/>
          <w:sz w:val="28"/>
          <w:szCs w:val="28"/>
          <w:lang w:eastAsia="en-US"/>
        </w:rPr>
        <w:t>азработ</w:t>
      </w:r>
      <w:r>
        <w:rPr>
          <w:rFonts w:ascii="Times New Roman" w:hAnsi="Times New Roman" w:cs="Times New Roman"/>
          <w:bCs/>
          <w:sz w:val="28"/>
          <w:szCs w:val="28"/>
          <w:lang w:eastAsia="en-US"/>
        </w:rPr>
        <w:t>ана</w:t>
      </w:r>
      <w:r w:rsidRPr="00C2620E">
        <w:rPr>
          <w:rFonts w:ascii="Times New Roman" w:hAnsi="Times New Roman" w:cs="Times New Roman"/>
          <w:bCs/>
          <w:sz w:val="28"/>
          <w:szCs w:val="28"/>
          <w:lang w:eastAsia="en-US"/>
        </w:rPr>
        <w:t xml:space="preserve"> эскизн</w:t>
      </w:r>
      <w:r>
        <w:rPr>
          <w:rFonts w:ascii="Times New Roman" w:hAnsi="Times New Roman" w:cs="Times New Roman"/>
          <w:bCs/>
          <w:sz w:val="28"/>
          <w:szCs w:val="28"/>
          <w:lang w:eastAsia="en-US"/>
        </w:rPr>
        <w:t>ая</w:t>
      </w:r>
      <w:r w:rsidRPr="00C2620E">
        <w:rPr>
          <w:rFonts w:ascii="Times New Roman" w:hAnsi="Times New Roman" w:cs="Times New Roman"/>
          <w:bCs/>
          <w:sz w:val="28"/>
          <w:szCs w:val="28"/>
          <w:lang w:eastAsia="en-US"/>
        </w:rPr>
        <w:t xml:space="preserve"> программн</w:t>
      </w:r>
      <w:r>
        <w:rPr>
          <w:rFonts w:ascii="Times New Roman" w:hAnsi="Times New Roman" w:cs="Times New Roman"/>
          <w:bCs/>
          <w:sz w:val="28"/>
          <w:szCs w:val="28"/>
          <w:lang w:eastAsia="en-US"/>
        </w:rPr>
        <w:t>ая</w:t>
      </w:r>
      <w:r w:rsidRPr="00C2620E">
        <w:rPr>
          <w:rFonts w:ascii="Times New Roman" w:hAnsi="Times New Roman" w:cs="Times New Roman"/>
          <w:bCs/>
          <w:sz w:val="28"/>
          <w:szCs w:val="28"/>
          <w:lang w:eastAsia="en-US"/>
        </w:rPr>
        <w:t xml:space="preserve"> документаци</w:t>
      </w:r>
      <w:r>
        <w:rPr>
          <w:rFonts w:ascii="Times New Roman" w:hAnsi="Times New Roman" w:cs="Times New Roman"/>
          <w:bCs/>
          <w:sz w:val="28"/>
          <w:szCs w:val="28"/>
          <w:lang w:eastAsia="en-US"/>
        </w:rPr>
        <w:t>я</w:t>
      </w:r>
      <w:r w:rsidRPr="00C2620E">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программного обеспечения</w:t>
      </w:r>
      <w:r w:rsidRPr="00C2620E">
        <w:rPr>
          <w:rFonts w:ascii="Times New Roman" w:hAnsi="Times New Roman" w:cs="Times New Roman"/>
          <w:bCs/>
          <w:sz w:val="28"/>
          <w:szCs w:val="28"/>
          <w:lang w:eastAsia="en-US"/>
        </w:rPr>
        <w:t xml:space="preserve"> контроллера </w:t>
      </w:r>
      <w:r>
        <w:rPr>
          <w:rFonts w:ascii="Times New Roman" w:hAnsi="Times New Roman" w:cs="Times New Roman"/>
          <w:bCs/>
          <w:sz w:val="28"/>
          <w:szCs w:val="28"/>
          <w:lang w:eastAsia="en-US"/>
        </w:rPr>
        <w:t>системы управления зарядом; и</w:t>
      </w:r>
      <w:r w:rsidRPr="00C2620E">
        <w:rPr>
          <w:rFonts w:ascii="Times New Roman" w:hAnsi="Times New Roman" w:cs="Times New Roman"/>
          <w:bCs/>
          <w:sz w:val="28"/>
          <w:szCs w:val="28"/>
          <w:lang w:eastAsia="en-US"/>
        </w:rPr>
        <w:t>зготовлен</w:t>
      </w:r>
      <w:r>
        <w:rPr>
          <w:rFonts w:ascii="Times New Roman" w:hAnsi="Times New Roman" w:cs="Times New Roman"/>
          <w:bCs/>
          <w:sz w:val="28"/>
          <w:szCs w:val="28"/>
          <w:lang w:eastAsia="en-US"/>
        </w:rPr>
        <w:t>ы</w:t>
      </w:r>
      <w:r w:rsidRPr="00C2620E">
        <w:rPr>
          <w:rFonts w:ascii="Times New Roman" w:hAnsi="Times New Roman" w:cs="Times New Roman"/>
          <w:bCs/>
          <w:sz w:val="28"/>
          <w:szCs w:val="28"/>
          <w:lang w:eastAsia="en-US"/>
        </w:rPr>
        <w:t xml:space="preserve"> стационарн</w:t>
      </w:r>
      <w:r>
        <w:rPr>
          <w:rFonts w:ascii="Times New Roman" w:hAnsi="Times New Roman" w:cs="Times New Roman"/>
          <w:bCs/>
          <w:sz w:val="28"/>
          <w:szCs w:val="28"/>
          <w:lang w:eastAsia="en-US"/>
        </w:rPr>
        <w:t>ый</w:t>
      </w:r>
      <w:r w:rsidRPr="00C2620E">
        <w:rPr>
          <w:rFonts w:ascii="Times New Roman" w:hAnsi="Times New Roman" w:cs="Times New Roman"/>
          <w:bCs/>
          <w:sz w:val="28"/>
          <w:szCs w:val="28"/>
          <w:lang w:eastAsia="en-US"/>
        </w:rPr>
        <w:t xml:space="preserve"> и мобильн</w:t>
      </w:r>
      <w:r>
        <w:rPr>
          <w:rFonts w:ascii="Times New Roman" w:hAnsi="Times New Roman" w:cs="Times New Roman"/>
          <w:bCs/>
          <w:sz w:val="28"/>
          <w:szCs w:val="28"/>
          <w:lang w:eastAsia="en-US"/>
        </w:rPr>
        <w:t>ый</w:t>
      </w:r>
      <w:r w:rsidRPr="00C2620E">
        <w:rPr>
          <w:rFonts w:ascii="Times New Roman" w:hAnsi="Times New Roman" w:cs="Times New Roman"/>
          <w:bCs/>
          <w:sz w:val="28"/>
          <w:szCs w:val="28"/>
          <w:lang w:eastAsia="en-US"/>
        </w:rPr>
        <w:t xml:space="preserve"> макет</w:t>
      </w:r>
      <w:r>
        <w:rPr>
          <w:rFonts w:ascii="Times New Roman" w:hAnsi="Times New Roman" w:cs="Times New Roman"/>
          <w:bCs/>
          <w:sz w:val="28"/>
          <w:szCs w:val="28"/>
          <w:lang w:eastAsia="en-US"/>
        </w:rPr>
        <w:t>ы устройства скоростной зарядки аккумуляторов</w:t>
      </w:r>
      <w:r w:rsidRPr="00C2620E">
        <w:rPr>
          <w:rFonts w:ascii="Times New Roman" w:hAnsi="Times New Roman" w:cs="Times New Roman"/>
          <w:bCs/>
          <w:sz w:val="28"/>
          <w:szCs w:val="28"/>
        </w:rPr>
        <w:t xml:space="preserve"> </w:t>
      </w:r>
      <w:r>
        <w:rPr>
          <w:rFonts w:ascii="Times New Roman" w:hAnsi="Times New Roman" w:cs="Times New Roman"/>
          <w:bCs/>
          <w:sz w:val="28"/>
          <w:szCs w:val="28"/>
        </w:rPr>
        <w:t>(</w:t>
      </w:r>
      <w:r w:rsidRPr="00C2620E">
        <w:rPr>
          <w:rFonts w:ascii="Times New Roman" w:hAnsi="Times New Roman" w:cs="Times New Roman"/>
          <w:bCs/>
          <w:sz w:val="28"/>
          <w:szCs w:val="28"/>
        </w:rPr>
        <w:t>УСЗА</w:t>
      </w:r>
      <w:r>
        <w:rPr>
          <w:rFonts w:ascii="Times New Roman" w:hAnsi="Times New Roman" w:cs="Times New Roman"/>
          <w:bCs/>
          <w:sz w:val="28"/>
          <w:szCs w:val="28"/>
        </w:rPr>
        <w:t>)</w:t>
      </w:r>
      <w:r>
        <w:rPr>
          <w:rFonts w:ascii="Times New Roman" w:hAnsi="Times New Roman" w:cs="Times New Roman"/>
          <w:bCs/>
          <w:sz w:val="28"/>
          <w:szCs w:val="28"/>
          <w:lang w:eastAsia="en-US"/>
        </w:rPr>
        <w:t>; р</w:t>
      </w:r>
      <w:r w:rsidRPr="00C2620E">
        <w:rPr>
          <w:rFonts w:ascii="Times New Roman" w:hAnsi="Times New Roman" w:cs="Times New Roman"/>
          <w:bCs/>
          <w:sz w:val="28"/>
          <w:szCs w:val="28"/>
        </w:rPr>
        <w:t>азработ</w:t>
      </w:r>
      <w:r>
        <w:rPr>
          <w:rFonts w:ascii="Times New Roman" w:hAnsi="Times New Roman" w:cs="Times New Roman"/>
          <w:bCs/>
          <w:sz w:val="28"/>
          <w:szCs w:val="28"/>
        </w:rPr>
        <w:t>аны</w:t>
      </w:r>
      <w:r w:rsidRPr="00C2620E">
        <w:rPr>
          <w:rFonts w:ascii="Times New Roman" w:hAnsi="Times New Roman" w:cs="Times New Roman"/>
          <w:bCs/>
          <w:sz w:val="28"/>
          <w:szCs w:val="28"/>
        </w:rPr>
        <w:t xml:space="preserve"> программы и методик</w:t>
      </w:r>
      <w:r>
        <w:rPr>
          <w:rFonts w:ascii="Times New Roman" w:hAnsi="Times New Roman" w:cs="Times New Roman"/>
          <w:bCs/>
          <w:sz w:val="28"/>
          <w:szCs w:val="28"/>
        </w:rPr>
        <w:t>и</w:t>
      </w:r>
      <w:r w:rsidRPr="00C2620E">
        <w:rPr>
          <w:rFonts w:ascii="Times New Roman" w:hAnsi="Times New Roman" w:cs="Times New Roman"/>
          <w:bCs/>
          <w:sz w:val="28"/>
          <w:szCs w:val="28"/>
        </w:rPr>
        <w:t xml:space="preserve"> исследовательских испытаний стационарного </w:t>
      </w:r>
      <w:r>
        <w:rPr>
          <w:rFonts w:ascii="Times New Roman" w:hAnsi="Times New Roman" w:cs="Times New Roman"/>
          <w:bCs/>
          <w:sz w:val="28"/>
          <w:szCs w:val="28"/>
        </w:rPr>
        <w:t xml:space="preserve">и мобильного </w:t>
      </w:r>
      <w:r w:rsidRPr="00C2620E">
        <w:rPr>
          <w:rFonts w:ascii="Times New Roman" w:hAnsi="Times New Roman" w:cs="Times New Roman"/>
          <w:bCs/>
          <w:sz w:val="28"/>
          <w:szCs w:val="28"/>
        </w:rPr>
        <w:t>макет</w:t>
      </w:r>
      <w:r>
        <w:rPr>
          <w:rFonts w:ascii="Times New Roman" w:hAnsi="Times New Roman" w:cs="Times New Roman"/>
          <w:bCs/>
          <w:sz w:val="28"/>
          <w:szCs w:val="28"/>
        </w:rPr>
        <w:t>ов</w:t>
      </w:r>
      <w:r w:rsidRPr="00C2620E">
        <w:rPr>
          <w:rFonts w:ascii="Times New Roman" w:hAnsi="Times New Roman" w:cs="Times New Roman"/>
          <w:sz w:val="28"/>
          <w:szCs w:val="28"/>
        </w:rPr>
        <w:t xml:space="preserve"> </w:t>
      </w:r>
      <w:r>
        <w:rPr>
          <w:rFonts w:ascii="Times New Roman" w:hAnsi="Times New Roman" w:cs="Times New Roman"/>
          <w:bCs/>
          <w:sz w:val="28"/>
          <w:szCs w:val="28"/>
        </w:rPr>
        <w:t>УСЗА</w:t>
      </w:r>
      <w:r w:rsidR="009613E0" w:rsidRPr="00C2620E">
        <w:rPr>
          <w:rFonts w:ascii="Times New Roman" w:hAnsi="Times New Roman" w:cs="Times New Roman"/>
          <w:sz w:val="28"/>
          <w:szCs w:val="28"/>
        </w:rPr>
        <w:t>.</w:t>
      </w:r>
    </w:p>
    <w:p w:rsidR="009613E0" w:rsidRPr="009613E0" w:rsidRDefault="001C4A4A" w:rsidP="009613E0">
      <w:pPr>
        <w:pStyle w:val="12"/>
        <w:spacing w:line="230" w:lineRule="auto"/>
        <w:rPr>
          <w:rFonts w:eastAsia="Courier New"/>
          <w:color w:val="000000"/>
          <w:sz w:val="28"/>
          <w:szCs w:val="28"/>
        </w:rPr>
      </w:pPr>
      <w:r>
        <w:rPr>
          <w:rFonts w:eastAsia="Courier New"/>
          <w:color w:val="000000"/>
          <w:sz w:val="28"/>
          <w:szCs w:val="28"/>
        </w:rPr>
        <w:t>Э</w:t>
      </w:r>
      <w:r w:rsidR="009613E0" w:rsidRPr="009613E0">
        <w:rPr>
          <w:rFonts w:eastAsia="Courier New"/>
          <w:color w:val="000000"/>
          <w:sz w:val="28"/>
          <w:szCs w:val="28"/>
        </w:rPr>
        <w:t>скизн</w:t>
      </w:r>
      <w:r w:rsidR="009613E0">
        <w:rPr>
          <w:rFonts w:eastAsia="Courier New"/>
          <w:color w:val="000000"/>
          <w:sz w:val="28"/>
          <w:szCs w:val="28"/>
        </w:rPr>
        <w:t>ая</w:t>
      </w:r>
      <w:r w:rsidR="009613E0" w:rsidRPr="009613E0">
        <w:rPr>
          <w:rFonts w:eastAsia="Courier New"/>
          <w:color w:val="000000"/>
          <w:sz w:val="28"/>
          <w:szCs w:val="28"/>
        </w:rPr>
        <w:t xml:space="preserve"> </w:t>
      </w:r>
      <w:r w:rsidR="00C2620E">
        <w:rPr>
          <w:rFonts w:eastAsia="Courier New"/>
          <w:color w:val="000000"/>
          <w:sz w:val="28"/>
          <w:szCs w:val="28"/>
        </w:rPr>
        <w:t>программная</w:t>
      </w:r>
      <w:r w:rsidR="009613E0">
        <w:rPr>
          <w:rFonts w:eastAsia="Courier New"/>
          <w:color w:val="000000"/>
          <w:sz w:val="28"/>
          <w:szCs w:val="28"/>
        </w:rPr>
        <w:t xml:space="preserve"> документация</w:t>
      </w:r>
      <w:r w:rsidR="009613E0" w:rsidRPr="009613E0">
        <w:rPr>
          <w:rFonts w:eastAsia="Courier New"/>
          <w:color w:val="000000"/>
          <w:sz w:val="28"/>
          <w:szCs w:val="28"/>
        </w:rPr>
        <w:t xml:space="preserve"> </w:t>
      </w:r>
      <w:r w:rsidR="00C2620E" w:rsidRPr="00C2620E">
        <w:rPr>
          <w:rFonts w:eastAsia="Courier New"/>
          <w:color w:val="000000"/>
          <w:sz w:val="28"/>
          <w:szCs w:val="28"/>
        </w:rPr>
        <w:t xml:space="preserve">программного обеспечения контроллера системы управления зарядом </w:t>
      </w:r>
      <w:r w:rsidR="00C2620E">
        <w:rPr>
          <w:rFonts w:eastAsia="Courier New"/>
          <w:color w:val="000000"/>
          <w:sz w:val="28"/>
          <w:szCs w:val="28"/>
        </w:rPr>
        <w:t xml:space="preserve"> </w:t>
      </w:r>
      <w:r>
        <w:rPr>
          <w:rFonts w:eastAsia="Courier New"/>
          <w:color w:val="000000"/>
          <w:sz w:val="28"/>
          <w:szCs w:val="28"/>
        </w:rPr>
        <w:t xml:space="preserve">разработана </w:t>
      </w:r>
      <w:r w:rsidR="009613E0" w:rsidRPr="009613E0">
        <w:rPr>
          <w:rFonts w:eastAsia="Courier New"/>
          <w:color w:val="000000"/>
          <w:sz w:val="28"/>
          <w:szCs w:val="28"/>
        </w:rPr>
        <w:t>в</w:t>
      </w:r>
      <w:r>
        <w:rPr>
          <w:rFonts w:eastAsia="Courier New"/>
          <w:color w:val="000000"/>
          <w:sz w:val="28"/>
          <w:szCs w:val="28"/>
        </w:rPr>
        <w:t xml:space="preserve"> следующем</w:t>
      </w:r>
      <w:r w:rsidR="009613E0" w:rsidRPr="009613E0">
        <w:rPr>
          <w:rFonts w:eastAsia="Courier New"/>
          <w:color w:val="000000"/>
          <w:sz w:val="28"/>
          <w:szCs w:val="28"/>
        </w:rPr>
        <w:t xml:space="preserve"> составе:</w:t>
      </w:r>
    </w:p>
    <w:p w:rsidR="00C2620E" w:rsidRPr="00C2620E" w:rsidRDefault="00C2620E" w:rsidP="00C2620E">
      <w:pPr>
        <w:ind w:firstLine="426"/>
        <w:jc w:val="both"/>
        <w:rPr>
          <w:rFonts w:ascii="Times New Roman" w:hAnsi="Times New Roman" w:cs="Times New Roman"/>
          <w:sz w:val="28"/>
          <w:szCs w:val="28"/>
        </w:rPr>
      </w:pPr>
      <w:r>
        <w:rPr>
          <w:rFonts w:ascii="Times New Roman" w:hAnsi="Times New Roman" w:cs="Times New Roman"/>
          <w:sz w:val="28"/>
          <w:szCs w:val="28"/>
        </w:rPr>
        <w:t>– </w:t>
      </w:r>
      <w:r w:rsidRPr="00C2620E">
        <w:rPr>
          <w:rFonts w:ascii="Times New Roman" w:hAnsi="Times New Roman" w:cs="Times New Roman"/>
          <w:sz w:val="28"/>
          <w:szCs w:val="28"/>
        </w:rPr>
        <w:t xml:space="preserve">текст программы «ПРОГРАММА КОНТРОЛЛЕРА СИСТЕМЫ УПРАВЛЕНИЯ ЗАРЯДОМ»; </w:t>
      </w:r>
    </w:p>
    <w:p w:rsidR="00C2620E" w:rsidRPr="00C2620E" w:rsidRDefault="00C2620E" w:rsidP="00C2620E">
      <w:pPr>
        <w:ind w:firstLine="426"/>
        <w:jc w:val="both"/>
        <w:rPr>
          <w:rFonts w:ascii="Times New Roman" w:hAnsi="Times New Roman" w:cs="Times New Roman"/>
          <w:sz w:val="28"/>
          <w:szCs w:val="28"/>
        </w:rPr>
      </w:pPr>
      <w:r>
        <w:rPr>
          <w:rFonts w:ascii="Times New Roman" w:hAnsi="Times New Roman" w:cs="Times New Roman"/>
          <w:sz w:val="28"/>
          <w:szCs w:val="28"/>
        </w:rPr>
        <w:t>– </w:t>
      </w:r>
      <w:r w:rsidRPr="00C2620E">
        <w:rPr>
          <w:rFonts w:ascii="Times New Roman" w:hAnsi="Times New Roman" w:cs="Times New Roman"/>
          <w:sz w:val="28"/>
          <w:szCs w:val="28"/>
        </w:rPr>
        <w:t>описание программы «ПРОГРАММА КОНТРОЛЛЕРА СИСТЕМЫ УПРАВЛЕНИЯ ЗАРЯДОМ».</w:t>
      </w:r>
    </w:p>
    <w:p w:rsidR="00C2620E" w:rsidRPr="00C2620E" w:rsidRDefault="00C2620E" w:rsidP="00C2620E">
      <w:pPr>
        <w:ind w:firstLine="851"/>
        <w:jc w:val="both"/>
        <w:rPr>
          <w:rFonts w:ascii="Times New Roman" w:hAnsi="Times New Roman" w:cs="Times New Roman"/>
          <w:sz w:val="28"/>
          <w:szCs w:val="28"/>
        </w:rPr>
      </w:pPr>
      <w:r w:rsidRPr="00C2620E">
        <w:rPr>
          <w:rFonts w:ascii="Times New Roman" w:hAnsi="Times New Roman" w:cs="Times New Roman"/>
          <w:sz w:val="28"/>
          <w:szCs w:val="28"/>
        </w:rPr>
        <w:t>В эскизных программных документах приведено описание программы «Программа контроллера системы управления зарядом», предназначенной для управления</w:t>
      </w:r>
      <w:r>
        <w:rPr>
          <w:rFonts w:ascii="Times New Roman" w:hAnsi="Times New Roman" w:cs="Times New Roman"/>
          <w:sz w:val="28"/>
          <w:szCs w:val="28"/>
        </w:rPr>
        <w:t xml:space="preserve"> работой</w:t>
      </w:r>
      <w:r w:rsidRPr="00C2620E">
        <w:rPr>
          <w:rFonts w:ascii="Times New Roman" w:hAnsi="Times New Roman" w:cs="Times New Roman"/>
          <w:sz w:val="28"/>
          <w:szCs w:val="28"/>
        </w:rPr>
        <w:t xml:space="preserve"> УСЗА. </w:t>
      </w:r>
      <w:r>
        <w:rPr>
          <w:rFonts w:ascii="Times New Roman" w:hAnsi="Times New Roman" w:cs="Times New Roman"/>
          <w:sz w:val="28"/>
          <w:szCs w:val="28"/>
        </w:rPr>
        <w:t>Применяемая с</w:t>
      </w:r>
      <w:r w:rsidRPr="00C2620E">
        <w:rPr>
          <w:rFonts w:ascii="Times New Roman" w:hAnsi="Times New Roman" w:cs="Times New Roman"/>
          <w:sz w:val="28"/>
          <w:szCs w:val="28"/>
        </w:rPr>
        <w:t>реда разработки, компилятор — IAR EMBEDDED WORKBENCH. Программа написана для ARM-процессора STM32F303xС. Тем не менее, она может быть реализована с использованием любого 32-битного ARM-процессора с тактовой частотой процессора от 48 МГц, с аналого-цифровым преобразователем, выходом ШИМ (не менее 32 кГц) и объемом оперативной памяти от 40 кБайт и объемом энергонезависимой памяти от 128 кБайт.</w:t>
      </w:r>
    </w:p>
    <w:p w:rsidR="00C2620E" w:rsidRPr="00C2620E" w:rsidRDefault="00C2620E" w:rsidP="00A936AF">
      <w:pPr>
        <w:ind w:firstLine="426"/>
        <w:jc w:val="both"/>
        <w:rPr>
          <w:rFonts w:ascii="Times New Roman" w:hAnsi="Times New Roman" w:cs="Times New Roman"/>
          <w:sz w:val="28"/>
          <w:szCs w:val="28"/>
        </w:rPr>
      </w:pPr>
      <w:r w:rsidRPr="00C2620E">
        <w:rPr>
          <w:rFonts w:ascii="Times New Roman" w:hAnsi="Times New Roman" w:cs="Times New Roman"/>
          <w:sz w:val="28"/>
          <w:szCs w:val="28"/>
        </w:rPr>
        <w:t xml:space="preserve">Основная задача вызываемой программы контроллера системы управления зарядом – обеспечить функционирование УСЗА. </w:t>
      </w:r>
    </w:p>
    <w:p w:rsidR="00C2620E" w:rsidRPr="00C2620E" w:rsidRDefault="00C2620E" w:rsidP="00A936AF">
      <w:pPr>
        <w:ind w:firstLine="426"/>
        <w:jc w:val="both"/>
        <w:rPr>
          <w:rFonts w:ascii="Times New Roman" w:hAnsi="Times New Roman" w:cs="Times New Roman"/>
          <w:sz w:val="28"/>
          <w:szCs w:val="28"/>
        </w:rPr>
      </w:pPr>
      <w:r w:rsidRPr="00C2620E">
        <w:rPr>
          <w:rFonts w:ascii="Times New Roman" w:hAnsi="Times New Roman" w:cs="Times New Roman"/>
          <w:sz w:val="28"/>
          <w:szCs w:val="28"/>
        </w:rPr>
        <w:t>Программа контроллера СУЗ реализует следующие основные функции:</w:t>
      </w:r>
    </w:p>
    <w:p w:rsidR="00C2620E" w:rsidRPr="00C2620E" w:rsidRDefault="00C2620E" w:rsidP="00A936AF">
      <w:pPr>
        <w:ind w:firstLine="426"/>
        <w:jc w:val="both"/>
        <w:rPr>
          <w:rFonts w:ascii="Times New Roman" w:hAnsi="Times New Roman" w:cs="Times New Roman"/>
          <w:sz w:val="28"/>
          <w:szCs w:val="28"/>
        </w:rPr>
      </w:pPr>
      <w:r w:rsidRPr="00C2620E">
        <w:rPr>
          <w:rFonts w:ascii="Times New Roman" w:hAnsi="Times New Roman" w:cs="Times New Roman"/>
          <w:sz w:val="28"/>
          <w:szCs w:val="28"/>
        </w:rPr>
        <w:t>•</w:t>
      </w:r>
      <w:r w:rsidRPr="00C2620E">
        <w:rPr>
          <w:rFonts w:ascii="Times New Roman" w:hAnsi="Times New Roman" w:cs="Times New Roman"/>
          <w:sz w:val="28"/>
          <w:szCs w:val="28"/>
        </w:rPr>
        <w:tab/>
        <w:t>управления процессом быстрой зарядки аккумуляторных батарей;</w:t>
      </w:r>
    </w:p>
    <w:p w:rsidR="00C2620E" w:rsidRPr="00C2620E" w:rsidRDefault="00C2620E" w:rsidP="00A936AF">
      <w:pPr>
        <w:ind w:firstLine="426"/>
        <w:jc w:val="both"/>
        <w:rPr>
          <w:rFonts w:ascii="Times New Roman" w:hAnsi="Times New Roman" w:cs="Times New Roman"/>
          <w:sz w:val="28"/>
          <w:szCs w:val="28"/>
        </w:rPr>
      </w:pPr>
      <w:r w:rsidRPr="00C2620E">
        <w:rPr>
          <w:rFonts w:ascii="Times New Roman" w:hAnsi="Times New Roman" w:cs="Times New Roman"/>
          <w:sz w:val="28"/>
          <w:szCs w:val="28"/>
        </w:rPr>
        <w:t>•</w:t>
      </w:r>
      <w:r w:rsidRPr="00C2620E">
        <w:rPr>
          <w:rFonts w:ascii="Times New Roman" w:hAnsi="Times New Roman" w:cs="Times New Roman"/>
          <w:sz w:val="28"/>
          <w:szCs w:val="28"/>
        </w:rPr>
        <w:tab/>
        <w:t>управления процессом капельной зарядки аккумуляторных батарей;</w:t>
      </w:r>
    </w:p>
    <w:p w:rsidR="00C2620E" w:rsidRPr="00C2620E" w:rsidRDefault="00C2620E" w:rsidP="00A936AF">
      <w:pPr>
        <w:ind w:firstLine="426"/>
        <w:jc w:val="both"/>
        <w:rPr>
          <w:rFonts w:ascii="Times New Roman" w:hAnsi="Times New Roman" w:cs="Times New Roman"/>
          <w:sz w:val="28"/>
          <w:szCs w:val="28"/>
        </w:rPr>
      </w:pPr>
      <w:r w:rsidRPr="00C2620E">
        <w:rPr>
          <w:rFonts w:ascii="Times New Roman" w:hAnsi="Times New Roman" w:cs="Times New Roman"/>
          <w:sz w:val="28"/>
          <w:szCs w:val="28"/>
        </w:rPr>
        <w:t>•</w:t>
      </w:r>
      <w:r w:rsidRPr="00C2620E">
        <w:rPr>
          <w:rFonts w:ascii="Times New Roman" w:hAnsi="Times New Roman" w:cs="Times New Roman"/>
          <w:sz w:val="28"/>
          <w:szCs w:val="28"/>
        </w:rPr>
        <w:tab/>
        <w:t>управление процессом преобразования электрической энергии, запасенной в батарее, для нужд конечного электрооборудования.</w:t>
      </w:r>
    </w:p>
    <w:p w:rsidR="00E16F4E" w:rsidRPr="00C2620E" w:rsidRDefault="00C2620E" w:rsidP="00A936AF">
      <w:pPr>
        <w:pStyle w:val="12"/>
        <w:spacing w:line="230" w:lineRule="auto"/>
        <w:rPr>
          <w:rFonts w:eastAsia="Courier New"/>
          <w:color w:val="000000"/>
          <w:sz w:val="28"/>
          <w:szCs w:val="28"/>
        </w:rPr>
      </w:pPr>
      <w:r>
        <w:rPr>
          <w:sz w:val="28"/>
          <w:szCs w:val="28"/>
        </w:rPr>
        <w:t>Реализуемые</w:t>
      </w:r>
      <w:r w:rsidRPr="00C2620E">
        <w:rPr>
          <w:sz w:val="28"/>
          <w:szCs w:val="28"/>
        </w:rPr>
        <w:t xml:space="preserve"> программ</w:t>
      </w:r>
      <w:r>
        <w:rPr>
          <w:sz w:val="28"/>
          <w:szCs w:val="28"/>
        </w:rPr>
        <w:t>ой</w:t>
      </w:r>
      <w:r w:rsidRPr="00C2620E">
        <w:rPr>
          <w:sz w:val="28"/>
          <w:szCs w:val="28"/>
        </w:rPr>
        <w:t xml:space="preserve"> функции контроллера системы управления зарядом позволяют УСЗА бесперебойно контролировать поток электрической энергии между батареей и конечным электрооборудованием гибридного и электрического приводов городского грузового и пассажирского автомобильного транспорта.</w:t>
      </w:r>
    </w:p>
    <w:p w:rsidR="00E16F4E" w:rsidRDefault="00E16F4E" w:rsidP="00A936AF">
      <w:pPr>
        <w:pStyle w:val="12"/>
        <w:spacing w:line="230" w:lineRule="auto"/>
        <w:rPr>
          <w:rFonts w:eastAsia="Courier New"/>
          <w:color w:val="000000"/>
          <w:sz w:val="28"/>
          <w:szCs w:val="28"/>
        </w:rPr>
      </w:pPr>
    </w:p>
    <w:p w:rsidR="00A936AF" w:rsidRDefault="00A936AF" w:rsidP="00A936AF">
      <w:pPr>
        <w:pStyle w:val="12"/>
        <w:spacing w:line="230" w:lineRule="auto"/>
        <w:rPr>
          <w:rFonts w:eastAsia="Courier New"/>
          <w:color w:val="000000"/>
          <w:sz w:val="28"/>
          <w:szCs w:val="28"/>
        </w:rPr>
      </w:pPr>
    </w:p>
    <w:p w:rsidR="00A936AF" w:rsidRPr="00A936AF" w:rsidRDefault="00A936AF" w:rsidP="00A936AF">
      <w:pPr>
        <w:pStyle w:val="ad"/>
        <w:spacing w:after="0"/>
        <w:ind w:firstLine="426"/>
        <w:jc w:val="both"/>
        <w:rPr>
          <w:sz w:val="28"/>
          <w:szCs w:val="28"/>
        </w:rPr>
      </w:pPr>
      <w:r>
        <w:rPr>
          <w:sz w:val="28"/>
          <w:szCs w:val="28"/>
        </w:rPr>
        <w:lastRenderedPageBreak/>
        <w:t>В</w:t>
      </w:r>
      <w:r w:rsidRPr="00A936AF">
        <w:rPr>
          <w:sz w:val="28"/>
          <w:szCs w:val="28"/>
        </w:rPr>
        <w:t xml:space="preserve"> период </w:t>
      </w:r>
      <w:r>
        <w:rPr>
          <w:sz w:val="28"/>
          <w:szCs w:val="28"/>
        </w:rPr>
        <w:t xml:space="preserve">выполнения 3 этапа прикладных научных исследований </w:t>
      </w:r>
      <w:r w:rsidRPr="00A936AF">
        <w:rPr>
          <w:sz w:val="28"/>
          <w:szCs w:val="28"/>
        </w:rPr>
        <w:t>разработана Программа и методики исследовательских испытаний</w:t>
      </w:r>
      <w:r>
        <w:rPr>
          <w:sz w:val="28"/>
          <w:szCs w:val="28"/>
        </w:rPr>
        <w:t xml:space="preserve"> стационарного и</w:t>
      </w:r>
      <w:r w:rsidRPr="00A936AF">
        <w:rPr>
          <w:sz w:val="28"/>
          <w:szCs w:val="28"/>
        </w:rPr>
        <w:t xml:space="preserve"> мобильного макет</w:t>
      </w:r>
      <w:r>
        <w:rPr>
          <w:sz w:val="28"/>
          <w:szCs w:val="28"/>
        </w:rPr>
        <w:t>ов</w:t>
      </w:r>
      <w:r w:rsidRPr="00A936AF">
        <w:rPr>
          <w:sz w:val="28"/>
          <w:szCs w:val="28"/>
        </w:rPr>
        <w:t xml:space="preserve"> УСЗА</w:t>
      </w:r>
      <w:r>
        <w:rPr>
          <w:sz w:val="28"/>
          <w:szCs w:val="28"/>
        </w:rPr>
        <w:t xml:space="preserve">. </w:t>
      </w:r>
      <w:r w:rsidRPr="00A936AF">
        <w:rPr>
          <w:sz w:val="28"/>
          <w:szCs w:val="28"/>
        </w:rPr>
        <w:t xml:space="preserve"> в соответствии с пп. 2.6, 3.15 и 6.1.7 Технического задания и п. 3.4 Плана-графика.</w:t>
      </w:r>
    </w:p>
    <w:p w:rsidR="00A936AF" w:rsidRDefault="00A936AF" w:rsidP="00A936AF">
      <w:pPr>
        <w:pStyle w:val="12"/>
        <w:spacing w:line="230" w:lineRule="auto"/>
        <w:rPr>
          <w:sz w:val="28"/>
          <w:szCs w:val="28"/>
        </w:rPr>
      </w:pPr>
      <w:r w:rsidRPr="00A936AF">
        <w:rPr>
          <w:sz w:val="28"/>
          <w:szCs w:val="28"/>
        </w:rPr>
        <w:t>Целью испытаний является исследование технических характеристик объекта испытаний и путей достижения значений, установленных требованиями техническ</w:t>
      </w:r>
      <w:r>
        <w:rPr>
          <w:sz w:val="28"/>
          <w:szCs w:val="28"/>
        </w:rPr>
        <w:t>ого задания на выполнение прикладных научных исследований и разработок.</w:t>
      </w:r>
      <w:r w:rsidR="007C57F2">
        <w:rPr>
          <w:sz w:val="28"/>
          <w:szCs w:val="28"/>
        </w:rPr>
        <w:t xml:space="preserve"> Стационарный макет будет испытан в ЮУрГУ. В процессе испытаний будут выполняться следующие основные проверки:</w:t>
      </w:r>
    </w:p>
    <w:p w:rsidR="007C57F2" w:rsidRDefault="007C57F2" w:rsidP="00A936AF">
      <w:pPr>
        <w:pStyle w:val="12"/>
        <w:spacing w:line="230" w:lineRule="auto"/>
        <w:rPr>
          <w:sz w:val="28"/>
          <w:szCs w:val="28"/>
        </w:rPr>
      </w:pPr>
      <w:r>
        <w:rPr>
          <w:sz w:val="28"/>
          <w:szCs w:val="28"/>
        </w:rPr>
        <w:t>- п</w:t>
      </w:r>
      <w:r w:rsidRPr="007C57F2">
        <w:rPr>
          <w:sz w:val="28"/>
          <w:szCs w:val="28"/>
        </w:rPr>
        <w:t>ровер</w:t>
      </w:r>
      <w:r>
        <w:rPr>
          <w:sz w:val="28"/>
          <w:szCs w:val="28"/>
        </w:rPr>
        <w:t>ка</w:t>
      </w:r>
      <w:r w:rsidRPr="007C57F2">
        <w:rPr>
          <w:sz w:val="28"/>
          <w:szCs w:val="28"/>
        </w:rPr>
        <w:t xml:space="preserve"> информационн</w:t>
      </w:r>
      <w:r>
        <w:rPr>
          <w:sz w:val="28"/>
          <w:szCs w:val="28"/>
        </w:rPr>
        <w:t>ого</w:t>
      </w:r>
      <w:r w:rsidRPr="007C57F2">
        <w:rPr>
          <w:sz w:val="28"/>
          <w:szCs w:val="28"/>
        </w:rPr>
        <w:t xml:space="preserve"> обмен</w:t>
      </w:r>
      <w:r>
        <w:rPr>
          <w:sz w:val="28"/>
          <w:szCs w:val="28"/>
        </w:rPr>
        <w:t>а</w:t>
      </w:r>
      <w:r w:rsidRPr="007C57F2">
        <w:rPr>
          <w:sz w:val="28"/>
          <w:szCs w:val="28"/>
        </w:rPr>
        <w:t xml:space="preserve"> по интерфейсу CAN с системами верхнего уровня</w:t>
      </w:r>
      <w:r>
        <w:rPr>
          <w:sz w:val="28"/>
          <w:szCs w:val="28"/>
        </w:rPr>
        <w:t>;</w:t>
      </w:r>
    </w:p>
    <w:p w:rsidR="007C57F2" w:rsidRDefault="007C57F2" w:rsidP="00A936AF">
      <w:pPr>
        <w:pStyle w:val="12"/>
        <w:spacing w:line="230" w:lineRule="auto"/>
        <w:rPr>
          <w:sz w:val="28"/>
          <w:szCs w:val="28"/>
        </w:rPr>
      </w:pPr>
      <w:r>
        <w:rPr>
          <w:sz w:val="28"/>
          <w:szCs w:val="28"/>
        </w:rPr>
        <w:t>- п</w:t>
      </w:r>
      <w:r w:rsidRPr="007C57F2">
        <w:rPr>
          <w:sz w:val="28"/>
          <w:szCs w:val="28"/>
        </w:rPr>
        <w:t>ровер</w:t>
      </w:r>
      <w:r>
        <w:rPr>
          <w:sz w:val="28"/>
          <w:szCs w:val="28"/>
        </w:rPr>
        <w:t>ка</w:t>
      </w:r>
      <w:r w:rsidRPr="007C57F2">
        <w:rPr>
          <w:sz w:val="28"/>
          <w:szCs w:val="28"/>
        </w:rPr>
        <w:t xml:space="preserve"> выполнения функций </w:t>
      </w:r>
      <w:r>
        <w:rPr>
          <w:sz w:val="28"/>
          <w:szCs w:val="28"/>
        </w:rPr>
        <w:t>системы управления зарядом;</w:t>
      </w:r>
    </w:p>
    <w:p w:rsidR="007C57F2" w:rsidRDefault="007C57F2" w:rsidP="00A936AF">
      <w:pPr>
        <w:pStyle w:val="12"/>
        <w:spacing w:line="230" w:lineRule="auto"/>
        <w:rPr>
          <w:sz w:val="28"/>
          <w:szCs w:val="28"/>
        </w:rPr>
      </w:pPr>
      <w:r>
        <w:rPr>
          <w:sz w:val="28"/>
          <w:szCs w:val="28"/>
        </w:rPr>
        <w:t>- п</w:t>
      </w:r>
      <w:r w:rsidRPr="007C57F2">
        <w:rPr>
          <w:sz w:val="28"/>
          <w:szCs w:val="28"/>
        </w:rPr>
        <w:t>роверка технических характеристик макета УСЗА режиме заряда</w:t>
      </w:r>
      <w:r>
        <w:rPr>
          <w:sz w:val="28"/>
          <w:szCs w:val="28"/>
        </w:rPr>
        <w:t>;</w:t>
      </w:r>
    </w:p>
    <w:p w:rsidR="007C57F2" w:rsidRDefault="007D1B2D" w:rsidP="00A936AF">
      <w:pPr>
        <w:pStyle w:val="12"/>
        <w:spacing w:line="230" w:lineRule="auto"/>
        <w:rPr>
          <w:sz w:val="28"/>
          <w:szCs w:val="28"/>
        </w:rPr>
      </w:pPr>
      <w:r>
        <w:rPr>
          <w:sz w:val="28"/>
          <w:szCs w:val="28"/>
        </w:rPr>
        <w:t>- </w:t>
      </w:r>
      <w:r w:rsidR="007C57F2">
        <w:rPr>
          <w:sz w:val="28"/>
          <w:szCs w:val="28"/>
        </w:rPr>
        <w:t>п</w:t>
      </w:r>
      <w:r w:rsidR="007C57F2" w:rsidRPr="007C57F2">
        <w:rPr>
          <w:sz w:val="28"/>
          <w:szCs w:val="28"/>
        </w:rPr>
        <w:t>роверка технических характеристик макета УСЗА при работе в режиме инвертора</w:t>
      </w:r>
      <w:r w:rsidR="007C57F2">
        <w:rPr>
          <w:sz w:val="28"/>
          <w:szCs w:val="28"/>
        </w:rPr>
        <w:t>;</w:t>
      </w:r>
    </w:p>
    <w:p w:rsidR="007C57F2" w:rsidRDefault="007C57F2" w:rsidP="00A936AF">
      <w:pPr>
        <w:pStyle w:val="12"/>
        <w:spacing w:line="230" w:lineRule="auto"/>
        <w:rPr>
          <w:sz w:val="28"/>
          <w:szCs w:val="28"/>
        </w:rPr>
      </w:pPr>
      <w:r>
        <w:rPr>
          <w:sz w:val="28"/>
          <w:szCs w:val="28"/>
        </w:rPr>
        <w:t>- п</w:t>
      </w:r>
      <w:r w:rsidRPr="007C57F2">
        <w:rPr>
          <w:sz w:val="28"/>
          <w:szCs w:val="28"/>
        </w:rPr>
        <w:t>роверка работоспособности макета УСЗА в режиме инвертора в части возможности прямого пуска асинхронных двигателей мощностью до 10 кВт</w:t>
      </w:r>
      <w:r>
        <w:rPr>
          <w:sz w:val="28"/>
          <w:szCs w:val="28"/>
        </w:rPr>
        <w:t>;</w:t>
      </w:r>
    </w:p>
    <w:p w:rsidR="007C57F2" w:rsidRDefault="007C57F2" w:rsidP="00A936AF">
      <w:pPr>
        <w:pStyle w:val="12"/>
        <w:spacing w:line="230" w:lineRule="auto"/>
        <w:rPr>
          <w:sz w:val="28"/>
          <w:szCs w:val="28"/>
        </w:rPr>
      </w:pPr>
      <w:r>
        <w:rPr>
          <w:sz w:val="28"/>
          <w:szCs w:val="28"/>
        </w:rPr>
        <w:t>- п</w:t>
      </w:r>
      <w:r w:rsidRPr="007C57F2">
        <w:rPr>
          <w:sz w:val="28"/>
          <w:szCs w:val="28"/>
        </w:rPr>
        <w:t>роверка функционирования в части определения мощности питающей сети</w:t>
      </w:r>
      <w:r>
        <w:rPr>
          <w:sz w:val="28"/>
          <w:szCs w:val="28"/>
        </w:rPr>
        <w:t>.</w:t>
      </w:r>
    </w:p>
    <w:p w:rsidR="00A936AF" w:rsidRDefault="00A936AF" w:rsidP="00E16F4E">
      <w:pPr>
        <w:pStyle w:val="12"/>
        <w:spacing w:line="230" w:lineRule="auto"/>
        <w:rPr>
          <w:rFonts w:eastAsia="Courier New"/>
          <w:color w:val="000000"/>
          <w:sz w:val="28"/>
          <w:szCs w:val="28"/>
        </w:rPr>
      </w:pPr>
      <w:r>
        <w:rPr>
          <w:rFonts w:eastAsia="Courier New"/>
          <w:color w:val="000000"/>
          <w:sz w:val="28"/>
          <w:szCs w:val="28"/>
        </w:rPr>
        <w:t xml:space="preserve">Испытания мобильного макета УСЗА запланированы </w:t>
      </w:r>
      <w:r w:rsidRPr="00A936AF">
        <w:rPr>
          <w:rFonts w:eastAsia="Courier New"/>
          <w:color w:val="000000"/>
          <w:sz w:val="28"/>
          <w:szCs w:val="28"/>
        </w:rPr>
        <w:t>в составе шасси электрического грузового автомобиля</w:t>
      </w:r>
      <w:r w:rsidR="007C57F2">
        <w:rPr>
          <w:rFonts w:eastAsia="Courier New"/>
          <w:color w:val="000000"/>
          <w:sz w:val="28"/>
          <w:szCs w:val="28"/>
        </w:rPr>
        <w:t xml:space="preserve"> на территории испытательного полигона ПАО «Камаз» </w:t>
      </w:r>
      <w:r>
        <w:rPr>
          <w:rFonts w:eastAsia="Courier New"/>
          <w:color w:val="000000"/>
          <w:sz w:val="28"/>
          <w:szCs w:val="28"/>
        </w:rPr>
        <w:t xml:space="preserve">. </w:t>
      </w:r>
      <w:r w:rsidR="007C57F2">
        <w:rPr>
          <w:rFonts w:eastAsia="Courier New"/>
          <w:color w:val="000000"/>
          <w:sz w:val="28"/>
          <w:szCs w:val="28"/>
        </w:rPr>
        <w:t>При</w:t>
      </w:r>
      <w:r>
        <w:rPr>
          <w:rFonts w:eastAsia="Courier New"/>
          <w:color w:val="000000"/>
          <w:sz w:val="28"/>
          <w:szCs w:val="28"/>
        </w:rPr>
        <w:t xml:space="preserve"> испытани</w:t>
      </w:r>
      <w:r w:rsidR="007C57F2">
        <w:rPr>
          <w:rFonts w:eastAsia="Courier New"/>
          <w:color w:val="000000"/>
          <w:sz w:val="28"/>
          <w:szCs w:val="28"/>
        </w:rPr>
        <w:t>ях</w:t>
      </w:r>
      <w:r>
        <w:rPr>
          <w:rFonts w:eastAsia="Courier New"/>
          <w:color w:val="000000"/>
          <w:sz w:val="28"/>
          <w:szCs w:val="28"/>
        </w:rPr>
        <w:t xml:space="preserve"> мобильного ма</w:t>
      </w:r>
      <w:r w:rsidR="007C57F2">
        <w:rPr>
          <w:rFonts w:eastAsia="Courier New"/>
          <w:color w:val="000000"/>
          <w:sz w:val="28"/>
          <w:szCs w:val="28"/>
        </w:rPr>
        <w:t>кета проводятся дополнительные проверки:</w:t>
      </w:r>
      <w:r>
        <w:rPr>
          <w:rFonts w:eastAsia="Courier New"/>
          <w:color w:val="000000"/>
          <w:sz w:val="28"/>
          <w:szCs w:val="28"/>
        </w:rPr>
        <w:t xml:space="preserve"> </w:t>
      </w:r>
    </w:p>
    <w:p w:rsidR="00A936AF" w:rsidRPr="00A936AF" w:rsidRDefault="00A936AF" w:rsidP="00A936AF">
      <w:pPr>
        <w:pStyle w:val="12"/>
        <w:spacing w:line="230" w:lineRule="auto"/>
        <w:rPr>
          <w:rFonts w:eastAsia="Courier New"/>
          <w:color w:val="000000"/>
          <w:sz w:val="28"/>
          <w:szCs w:val="28"/>
        </w:rPr>
      </w:pPr>
      <w:r w:rsidRPr="00A936AF">
        <w:rPr>
          <w:rFonts w:eastAsia="Courier New"/>
          <w:color w:val="000000"/>
          <w:sz w:val="28"/>
          <w:szCs w:val="28"/>
        </w:rPr>
        <w:t xml:space="preserve">- проверка работоспособности системы заряда в составе всей электрической части а/м; </w:t>
      </w:r>
    </w:p>
    <w:p w:rsidR="00A936AF" w:rsidRPr="00A936AF" w:rsidRDefault="00A936AF" w:rsidP="00A936AF">
      <w:pPr>
        <w:pStyle w:val="12"/>
        <w:spacing w:line="230" w:lineRule="auto"/>
        <w:rPr>
          <w:rFonts w:eastAsia="Courier New"/>
          <w:color w:val="000000"/>
          <w:sz w:val="28"/>
          <w:szCs w:val="28"/>
        </w:rPr>
      </w:pPr>
      <w:r w:rsidRPr="00A936AF">
        <w:rPr>
          <w:rFonts w:eastAsia="Courier New"/>
          <w:color w:val="000000"/>
          <w:sz w:val="28"/>
          <w:szCs w:val="28"/>
        </w:rPr>
        <w:t xml:space="preserve">- проверка работоспособности при различных температурах; </w:t>
      </w:r>
    </w:p>
    <w:p w:rsidR="00A936AF" w:rsidRPr="00A936AF" w:rsidRDefault="00A936AF" w:rsidP="00A936AF">
      <w:pPr>
        <w:pStyle w:val="12"/>
        <w:spacing w:line="230" w:lineRule="auto"/>
        <w:rPr>
          <w:rFonts w:eastAsia="Courier New"/>
          <w:color w:val="000000"/>
          <w:sz w:val="28"/>
          <w:szCs w:val="28"/>
        </w:rPr>
      </w:pPr>
      <w:r w:rsidRPr="00A936AF">
        <w:rPr>
          <w:rFonts w:eastAsia="Courier New"/>
          <w:color w:val="000000"/>
          <w:sz w:val="28"/>
          <w:szCs w:val="28"/>
        </w:rPr>
        <w:t xml:space="preserve">- проверка работоспособности во время неблагоприятных погодных условиях; </w:t>
      </w:r>
    </w:p>
    <w:p w:rsidR="00A936AF" w:rsidRPr="00A936AF" w:rsidRDefault="00A936AF" w:rsidP="00A936AF">
      <w:pPr>
        <w:pStyle w:val="12"/>
        <w:spacing w:line="230" w:lineRule="auto"/>
        <w:rPr>
          <w:rFonts w:eastAsia="Courier New"/>
          <w:color w:val="000000"/>
          <w:sz w:val="28"/>
          <w:szCs w:val="28"/>
        </w:rPr>
      </w:pPr>
      <w:r w:rsidRPr="00A936AF">
        <w:rPr>
          <w:rFonts w:eastAsia="Courier New"/>
          <w:color w:val="000000"/>
          <w:sz w:val="28"/>
          <w:szCs w:val="28"/>
        </w:rPr>
        <w:t xml:space="preserve">- проверка работоспособности при малых, средних и высоких мощностях заряда; </w:t>
      </w:r>
    </w:p>
    <w:p w:rsidR="00A936AF" w:rsidRPr="00A936AF" w:rsidRDefault="00A936AF" w:rsidP="00A936AF">
      <w:pPr>
        <w:pStyle w:val="12"/>
        <w:spacing w:line="230" w:lineRule="auto"/>
        <w:rPr>
          <w:rFonts w:eastAsia="Courier New"/>
          <w:color w:val="000000"/>
          <w:sz w:val="28"/>
          <w:szCs w:val="28"/>
        </w:rPr>
      </w:pPr>
      <w:r w:rsidRPr="00A936AF">
        <w:rPr>
          <w:rFonts w:eastAsia="Courier New"/>
          <w:color w:val="000000"/>
          <w:sz w:val="28"/>
          <w:szCs w:val="28"/>
        </w:rPr>
        <w:t>- проверка  работоспособности  в  режиме  инвертора  при  подключении  внешних  потребителей.</w:t>
      </w:r>
    </w:p>
    <w:p w:rsidR="007C57F2" w:rsidRPr="007C57F2" w:rsidRDefault="007C57F2" w:rsidP="007C57F2">
      <w:pPr>
        <w:pStyle w:val="12"/>
        <w:spacing w:line="240" w:lineRule="auto"/>
        <w:ind w:firstLine="426"/>
        <w:rPr>
          <w:sz w:val="28"/>
          <w:szCs w:val="28"/>
        </w:rPr>
      </w:pPr>
      <w:r w:rsidRPr="007C57F2">
        <w:rPr>
          <w:sz w:val="28"/>
          <w:szCs w:val="28"/>
        </w:rPr>
        <w:t>Изготовление стационарного и мобильного макетов УСЗА выполнялось в соответствии с требованиями п.п. 2.7, 3.13, 4.2.3, 4.3 ТЗ.</w:t>
      </w:r>
    </w:p>
    <w:p w:rsidR="007C57F2" w:rsidRPr="007C57F2" w:rsidRDefault="007C57F2" w:rsidP="007C57F2">
      <w:pPr>
        <w:pStyle w:val="12"/>
        <w:spacing w:line="240" w:lineRule="auto"/>
        <w:ind w:firstLine="426"/>
        <w:rPr>
          <w:sz w:val="28"/>
          <w:szCs w:val="28"/>
        </w:rPr>
      </w:pPr>
      <w:r w:rsidRPr="007C57F2">
        <w:rPr>
          <w:sz w:val="28"/>
          <w:szCs w:val="28"/>
        </w:rPr>
        <w:t>В</w:t>
      </w:r>
      <w:r w:rsidR="00262857">
        <w:rPr>
          <w:sz w:val="28"/>
          <w:szCs w:val="28"/>
        </w:rPr>
        <w:t xml:space="preserve"> соответствии с требованиями </w:t>
      </w:r>
      <w:r w:rsidRPr="007C57F2">
        <w:rPr>
          <w:sz w:val="28"/>
          <w:szCs w:val="28"/>
        </w:rPr>
        <w:t>ТЗ каждый макет содержит:</w:t>
      </w:r>
    </w:p>
    <w:p w:rsidR="007C57F2" w:rsidRPr="007C57F2" w:rsidRDefault="007C57F2" w:rsidP="007C57F2">
      <w:pPr>
        <w:ind w:firstLine="426"/>
        <w:rPr>
          <w:rFonts w:ascii="Times New Roman" w:hAnsi="Times New Roman" w:cs="Times New Roman"/>
          <w:sz w:val="28"/>
          <w:szCs w:val="28"/>
        </w:rPr>
      </w:pPr>
      <w:r w:rsidRPr="007C57F2">
        <w:rPr>
          <w:rFonts w:ascii="Times New Roman" w:hAnsi="Times New Roman" w:cs="Times New Roman"/>
          <w:sz w:val="28"/>
          <w:szCs w:val="28"/>
        </w:rPr>
        <w:t>– зарядный преобразователь;</w:t>
      </w:r>
    </w:p>
    <w:p w:rsidR="007C57F2" w:rsidRPr="007C57F2" w:rsidRDefault="007C57F2" w:rsidP="007C57F2">
      <w:pPr>
        <w:ind w:firstLine="426"/>
        <w:rPr>
          <w:rFonts w:ascii="Times New Roman" w:hAnsi="Times New Roman" w:cs="Times New Roman"/>
          <w:sz w:val="28"/>
          <w:szCs w:val="28"/>
        </w:rPr>
      </w:pPr>
      <w:r w:rsidRPr="007C57F2">
        <w:rPr>
          <w:rFonts w:ascii="Times New Roman" w:hAnsi="Times New Roman" w:cs="Times New Roman"/>
          <w:sz w:val="28"/>
          <w:szCs w:val="28"/>
        </w:rPr>
        <w:t>– систему управления зарядом;</w:t>
      </w:r>
    </w:p>
    <w:p w:rsidR="007C57F2" w:rsidRPr="007C57F2" w:rsidRDefault="007C57F2" w:rsidP="007C57F2">
      <w:pPr>
        <w:ind w:firstLine="426"/>
        <w:rPr>
          <w:rFonts w:ascii="Times New Roman" w:hAnsi="Times New Roman" w:cs="Times New Roman"/>
          <w:sz w:val="28"/>
          <w:szCs w:val="28"/>
        </w:rPr>
      </w:pPr>
      <w:r w:rsidRPr="007C57F2">
        <w:rPr>
          <w:rFonts w:ascii="Times New Roman" w:hAnsi="Times New Roman" w:cs="Times New Roman"/>
          <w:sz w:val="28"/>
          <w:szCs w:val="28"/>
        </w:rPr>
        <w:t>– систему охлаждения;</w:t>
      </w:r>
    </w:p>
    <w:p w:rsidR="007C57F2" w:rsidRPr="007C57F2" w:rsidRDefault="007C57F2" w:rsidP="007C57F2">
      <w:pPr>
        <w:ind w:firstLine="426"/>
        <w:rPr>
          <w:rFonts w:ascii="Times New Roman" w:hAnsi="Times New Roman" w:cs="Times New Roman"/>
          <w:sz w:val="28"/>
          <w:szCs w:val="28"/>
        </w:rPr>
      </w:pPr>
      <w:r w:rsidRPr="007C57F2">
        <w:rPr>
          <w:rFonts w:ascii="Times New Roman" w:hAnsi="Times New Roman" w:cs="Times New Roman"/>
          <w:sz w:val="28"/>
          <w:szCs w:val="28"/>
        </w:rPr>
        <w:t>– корпус.</w:t>
      </w:r>
    </w:p>
    <w:p w:rsidR="007C57F2" w:rsidRDefault="007C57F2" w:rsidP="007C57F2">
      <w:pPr>
        <w:pStyle w:val="12"/>
        <w:spacing w:line="230" w:lineRule="auto"/>
        <w:ind w:firstLine="426"/>
        <w:rPr>
          <w:sz w:val="28"/>
          <w:szCs w:val="28"/>
        </w:rPr>
      </w:pPr>
      <w:r w:rsidRPr="007C57F2">
        <w:rPr>
          <w:sz w:val="28"/>
          <w:szCs w:val="28"/>
        </w:rPr>
        <w:t>Стационарный макет дополнительно содержит раму, на которой закреплены все остальные элементы. Элементы мобильного макета предназначены для установки на шасси автомобиля</w:t>
      </w:r>
      <w:r>
        <w:rPr>
          <w:sz w:val="28"/>
          <w:szCs w:val="28"/>
        </w:rPr>
        <w:t>.</w:t>
      </w:r>
    </w:p>
    <w:p w:rsidR="007C57F2" w:rsidRPr="007C57F2" w:rsidRDefault="007C57F2" w:rsidP="007C57F2">
      <w:pPr>
        <w:pStyle w:val="12"/>
        <w:spacing w:line="240" w:lineRule="auto"/>
        <w:rPr>
          <w:sz w:val="28"/>
          <w:szCs w:val="28"/>
        </w:rPr>
      </w:pPr>
      <w:r w:rsidRPr="007C57F2">
        <w:rPr>
          <w:sz w:val="28"/>
          <w:szCs w:val="28"/>
        </w:rPr>
        <w:t xml:space="preserve">Зарядный преобразователь изготовлен на основе приобретенного силового модуля выпрямителя-инвертора СМВИ-1200-300, предназначенного для выполнения коммутации электрических цепей в </w:t>
      </w:r>
      <w:r w:rsidRPr="007C57F2">
        <w:rPr>
          <w:sz w:val="28"/>
          <w:szCs w:val="28"/>
        </w:rPr>
        <w:lastRenderedPageBreak/>
        <w:t>процессе преобразования постоянного тока в переменный (режим инвертора) и в процессе преобразования переменного тока в постоянный  (режим выпрямителя). В составе СМВИ-1200-300 имеются необходимые для работы зарядного преобразователя элементы:</w:t>
      </w:r>
    </w:p>
    <w:p w:rsidR="007C57F2" w:rsidRPr="007C57F2" w:rsidRDefault="007C57F2" w:rsidP="007C57F2">
      <w:pPr>
        <w:pStyle w:val="12"/>
        <w:spacing w:line="240" w:lineRule="auto"/>
        <w:rPr>
          <w:sz w:val="28"/>
          <w:szCs w:val="28"/>
        </w:rPr>
      </w:pPr>
      <w:r w:rsidRPr="007C57F2">
        <w:rPr>
          <w:sz w:val="28"/>
          <w:szCs w:val="28"/>
        </w:rPr>
        <w:t xml:space="preserve">– 3 транзисторных силовых модуля на основе </w:t>
      </w:r>
      <w:r w:rsidRPr="007C57F2">
        <w:rPr>
          <w:sz w:val="28"/>
          <w:szCs w:val="28"/>
          <w:lang w:val="en-US"/>
        </w:rPr>
        <w:t>IGBT</w:t>
      </w:r>
      <w:r w:rsidRPr="007C57F2">
        <w:rPr>
          <w:sz w:val="28"/>
          <w:szCs w:val="28"/>
        </w:rPr>
        <w:t xml:space="preserve"> транзисторов, включенных по схеме трехфазного моста;</w:t>
      </w:r>
    </w:p>
    <w:p w:rsidR="007C57F2" w:rsidRPr="007C57F2" w:rsidRDefault="007C57F2" w:rsidP="007C57F2">
      <w:pPr>
        <w:pStyle w:val="12"/>
        <w:spacing w:line="240" w:lineRule="auto"/>
        <w:rPr>
          <w:sz w:val="28"/>
          <w:szCs w:val="28"/>
        </w:rPr>
      </w:pPr>
      <w:r w:rsidRPr="007C57F2">
        <w:rPr>
          <w:sz w:val="28"/>
          <w:szCs w:val="28"/>
        </w:rPr>
        <w:t>– драйверы силовых транзисторов;</w:t>
      </w:r>
    </w:p>
    <w:p w:rsidR="007C57F2" w:rsidRPr="007C57F2" w:rsidRDefault="007C57F2" w:rsidP="007C57F2">
      <w:pPr>
        <w:pStyle w:val="12"/>
        <w:spacing w:line="240" w:lineRule="auto"/>
        <w:rPr>
          <w:b/>
          <w:iCs/>
          <w:sz w:val="28"/>
          <w:szCs w:val="28"/>
        </w:rPr>
      </w:pPr>
      <w:r w:rsidRPr="007C57F2">
        <w:rPr>
          <w:sz w:val="28"/>
          <w:szCs w:val="28"/>
        </w:rPr>
        <w:t>– датчики тока;</w:t>
      </w:r>
    </w:p>
    <w:p w:rsidR="007C57F2" w:rsidRPr="007C57F2" w:rsidRDefault="007C57F2" w:rsidP="007C57F2">
      <w:pPr>
        <w:pStyle w:val="12"/>
        <w:spacing w:line="240" w:lineRule="auto"/>
        <w:rPr>
          <w:sz w:val="28"/>
          <w:szCs w:val="28"/>
        </w:rPr>
      </w:pPr>
      <w:r w:rsidRPr="007C57F2">
        <w:rPr>
          <w:sz w:val="28"/>
          <w:szCs w:val="28"/>
        </w:rPr>
        <w:t>– фильтрующие конденсаторы в звене постоянного тока;</w:t>
      </w:r>
    </w:p>
    <w:p w:rsidR="007C57F2" w:rsidRPr="007C57F2" w:rsidRDefault="007C57F2" w:rsidP="007C57F2">
      <w:pPr>
        <w:pStyle w:val="12"/>
        <w:spacing w:line="240" w:lineRule="auto"/>
        <w:rPr>
          <w:sz w:val="28"/>
          <w:szCs w:val="28"/>
        </w:rPr>
      </w:pPr>
      <w:r w:rsidRPr="007C57F2">
        <w:rPr>
          <w:sz w:val="28"/>
          <w:szCs w:val="28"/>
        </w:rPr>
        <w:t>– синусоидальный фильтр;</w:t>
      </w:r>
    </w:p>
    <w:p w:rsidR="007C57F2" w:rsidRPr="007C57F2" w:rsidRDefault="007C57F2" w:rsidP="007C57F2">
      <w:pPr>
        <w:pStyle w:val="12"/>
        <w:spacing w:line="240" w:lineRule="auto"/>
        <w:ind w:left="709" w:firstLine="0"/>
        <w:rPr>
          <w:sz w:val="28"/>
          <w:szCs w:val="28"/>
        </w:rPr>
      </w:pPr>
      <w:r w:rsidRPr="007C57F2">
        <w:rPr>
          <w:sz w:val="28"/>
          <w:szCs w:val="28"/>
        </w:rPr>
        <w:t>– теплоотвод.</w:t>
      </w:r>
    </w:p>
    <w:p w:rsidR="007C57F2" w:rsidRPr="007C57F2" w:rsidRDefault="007C57F2" w:rsidP="007C57F2">
      <w:pPr>
        <w:pStyle w:val="12"/>
        <w:spacing w:line="240" w:lineRule="auto"/>
        <w:rPr>
          <w:iCs/>
          <w:sz w:val="28"/>
          <w:szCs w:val="28"/>
        </w:rPr>
      </w:pPr>
      <w:r w:rsidRPr="007C57F2">
        <w:rPr>
          <w:iCs/>
          <w:sz w:val="28"/>
          <w:szCs w:val="28"/>
        </w:rPr>
        <w:t>СМВИ-1200-300 имеет следующие основные характеристики.</w:t>
      </w:r>
    </w:p>
    <w:p w:rsidR="007C57F2" w:rsidRPr="007C57F2" w:rsidRDefault="00262857" w:rsidP="007C57F2">
      <w:pPr>
        <w:pStyle w:val="12"/>
        <w:spacing w:line="240" w:lineRule="auto"/>
        <w:rPr>
          <w:iCs/>
          <w:sz w:val="28"/>
          <w:szCs w:val="28"/>
        </w:rPr>
      </w:pPr>
      <w:r>
        <w:rPr>
          <w:iCs/>
          <w:sz w:val="28"/>
          <w:szCs w:val="28"/>
        </w:rPr>
        <w:t xml:space="preserve">Габаритные размеры </w:t>
      </w:r>
      <w:r w:rsidR="007C57F2" w:rsidRPr="007C57F2">
        <w:rPr>
          <w:iCs/>
          <w:sz w:val="28"/>
          <w:szCs w:val="28"/>
        </w:rPr>
        <w:t>350х300х150 мм.</w:t>
      </w:r>
    </w:p>
    <w:p w:rsidR="007C57F2" w:rsidRPr="007C57F2" w:rsidRDefault="007C57F2" w:rsidP="007C57F2">
      <w:pPr>
        <w:pStyle w:val="12"/>
        <w:spacing w:line="240" w:lineRule="auto"/>
        <w:rPr>
          <w:iCs/>
          <w:sz w:val="28"/>
          <w:szCs w:val="28"/>
        </w:rPr>
      </w:pPr>
      <w:r w:rsidRPr="007C57F2">
        <w:rPr>
          <w:iCs/>
          <w:sz w:val="28"/>
          <w:szCs w:val="28"/>
        </w:rPr>
        <w:t>Максимально допустимое постоянное напряжение коллектор-эмиттер транзисторного модуля не менее 1200 В.</w:t>
      </w:r>
    </w:p>
    <w:p w:rsidR="007C57F2" w:rsidRPr="007C57F2" w:rsidRDefault="007C57F2" w:rsidP="007C57F2">
      <w:pPr>
        <w:pStyle w:val="12"/>
        <w:spacing w:line="240" w:lineRule="auto"/>
        <w:rPr>
          <w:iCs/>
          <w:sz w:val="28"/>
          <w:szCs w:val="28"/>
        </w:rPr>
      </w:pPr>
      <w:r w:rsidRPr="007C57F2">
        <w:rPr>
          <w:iCs/>
          <w:sz w:val="28"/>
          <w:szCs w:val="28"/>
        </w:rPr>
        <w:t>Максимально допустимый длительный ток коллектора транзисторного модуля не менее 300 А.</w:t>
      </w:r>
    </w:p>
    <w:p w:rsidR="007C57F2" w:rsidRPr="007C57F2" w:rsidRDefault="00262857" w:rsidP="007C57F2">
      <w:pPr>
        <w:pStyle w:val="12"/>
        <w:spacing w:line="240" w:lineRule="auto"/>
        <w:ind w:firstLine="426"/>
        <w:rPr>
          <w:rFonts w:eastAsia="Courier New"/>
          <w:color w:val="000000"/>
          <w:sz w:val="28"/>
          <w:szCs w:val="28"/>
        </w:rPr>
      </w:pPr>
      <w:r w:rsidRPr="00262857">
        <w:rPr>
          <w:rFonts w:eastAsia="Courier New"/>
          <w:color w:val="000000"/>
          <w:sz w:val="28"/>
          <w:szCs w:val="28"/>
        </w:rPr>
        <w:t>Конструктивно модуль представляет собой основание из алюминиевого сплава, обеспечивающего крепление всех необходимых компонентов модуля. Дополнительно основание выполняет функцию теплоотвода, поэтому в нем предусмотрены каналы для охлаждающей жидкости. Для включения теплоотвода в контур охлаждения, основание оборудовано соответствующими штуцерами</w:t>
      </w:r>
      <w:r>
        <w:rPr>
          <w:rFonts w:eastAsia="Courier New"/>
          <w:color w:val="000000"/>
          <w:sz w:val="28"/>
          <w:szCs w:val="28"/>
        </w:rPr>
        <w:t>.</w:t>
      </w:r>
    </w:p>
    <w:p w:rsidR="007C57F2" w:rsidRDefault="00262857" w:rsidP="007C57F2">
      <w:pPr>
        <w:pStyle w:val="12"/>
        <w:spacing w:line="230" w:lineRule="auto"/>
        <w:ind w:firstLine="426"/>
        <w:rPr>
          <w:rFonts w:eastAsia="Courier New"/>
          <w:color w:val="000000"/>
          <w:sz w:val="28"/>
          <w:szCs w:val="28"/>
        </w:rPr>
      </w:pPr>
      <w:r>
        <w:rPr>
          <w:rFonts w:eastAsia="Courier New"/>
          <w:color w:val="000000"/>
          <w:sz w:val="28"/>
          <w:szCs w:val="28"/>
        </w:rPr>
        <w:t>Система управления зарядом</w:t>
      </w:r>
      <w:r w:rsidRPr="00262857">
        <w:rPr>
          <w:rFonts w:eastAsia="Courier New"/>
          <w:color w:val="000000"/>
          <w:sz w:val="28"/>
          <w:szCs w:val="28"/>
        </w:rPr>
        <w:t xml:space="preserve"> </w:t>
      </w:r>
      <w:r>
        <w:rPr>
          <w:rFonts w:eastAsia="Courier New"/>
          <w:color w:val="000000"/>
          <w:sz w:val="28"/>
          <w:szCs w:val="28"/>
        </w:rPr>
        <w:t>(</w:t>
      </w:r>
      <w:r w:rsidRPr="00262857">
        <w:rPr>
          <w:rFonts w:eastAsia="Courier New"/>
          <w:color w:val="000000"/>
          <w:sz w:val="28"/>
          <w:szCs w:val="28"/>
        </w:rPr>
        <w:t>СУЗ</w:t>
      </w:r>
      <w:r>
        <w:rPr>
          <w:rFonts w:eastAsia="Courier New"/>
          <w:color w:val="000000"/>
          <w:sz w:val="28"/>
          <w:szCs w:val="28"/>
        </w:rPr>
        <w:t>)</w:t>
      </w:r>
      <w:r w:rsidRPr="00262857">
        <w:rPr>
          <w:rFonts w:eastAsia="Courier New"/>
          <w:color w:val="000000"/>
          <w:sz w:val="28"/>
          <w:szCs w:val="28"/>
        </w:rPr>
        <w:t xml:space="preserve"> размещена на двух монтажных платах (плата контроллера и плата согласования), выполненных методом печатного монтажа с использованием элементов для поверхностного монтажа, преимущественно, типоразмера 0805. Плата контроллера представляет собой готовую оценочную плату STM32F3DISCOVERY, на которой размещен микроконтроллер STM32F303VCT6 и элементы, обеспечивающие его функционирование: стабилизатор напряжений питания ядра микроконтроллера, кварцевый резонатор для стабилизации частоты генератора тактовой частоты микроконтроллера, интерфейс для программирования и отладки программного обеспечения микроконтроллера и другие вспомогательные элементы.</w:t>
      </w:r>
      <w:r>
        <w:rPr>
          <w:rFonts w:eastAsia="Courier New"/>
          <w:color w:val="000000"/>
          <w:sz w:val="28"/>
          <w:szCs w:val="28"/>
        </w:rPr>
        <w:t xml:space="preserve"> </w:t>
      </w:r>
      <w:r w:rsidRPr="00262857">
        <w:rPr>
          <w:rFonts w:eastAsia="Courier New"/>
          <w:color w:val="000000"/>
          <w:sz w:val="28"/>
          <w:szCs w:val="28"/>
        </w:rPr>
        <w:t>Плата согласования разработана с габаритными размерами, которые по каждой стороне превышают габариты платы контроллера на 10 мм и соединяется с плато</w:t>
      </w:r>
      <w:r>
        <w:rPr>
          <w:rFonts w:eastAsia="Courier New"/>
          <w:color w:val="000000"/>
          <w:sz w:val="28"/>
          <w:szCs w:val="28"/>
        </w:rPr>
        <w:t>й контроллера с помощью разъемных соединителей</w:t>
      </w:r>
      <w:r w:rsidRPr="00262857">
        <w:rPr>
          <w:rFonts w:eastAsia="Courier New"/>
          <w:color w:val="000000"/>
          <w:sz w:val="28"/>
          <w:szCs w:val="28"/>
        </w:rPr>
        <w:t xml:space="preserve">. </w:t>
      </w:r>
      <w:r>
        <w:rPr>
          <w:rFonts w:eastAsia="Courier New"/>
          <w:color w:val="000000"/>
          <w:sz w:val="28"/>
          <w:szCs w:val="28"/>
        </w:rPr>
        <w:t>Для уменьшения габаритов СУЗ</w:t>
      </w:r>
      <w:r w:rsidRPr="00262857">
        <w:rPr>
          <w:rFonts w:eastAsia="Courier New"/>
          <w:color w:val="000000"/>
          <w:sz w:val="28"/>
          <w:szCs w:val="28"/>
        </w:rPr>
        <w:t xml:space="preserve"> печатные платы размещены одна над другой</w:t>
      </w:r>
      <w:r>
        <w:rPr>
          <w:rFonts w:eastAsia="Courier New"/>
          <w:color w:val="000000"/>
          <w:sz w:val="28"/>
          <w:szCs w:val="28"/>
        </w:rPr>
        <w:t>.</w:t>
      </w:r>
    </w:p>
    <w:p w:rsidR="00262857" w:rsidRPr="00262857" w:rsidRDefault="00262857" w:rsidP="00262857">
      <w:pPr>
        <w:spacing w:after="120"/>
        <w:ind w:firstLine="426"/>
        <w:jc w:val="both"/>
        <w:rPr>
          <w:rFonts w:ascii="Times New Roman" w:hAnsi="Times New Roman" w:cs="Times New Roman"/>
          <w:sz w:val="28"/>
          <w:szCs w:val="28"/>
        </w:rPr>
      </w:pPr>
      <w:r w:rsidRPr="00262857">
        <w:rPr>
          <w:rFonts w:ascii="Times New Roman" w:hAnsi="Times New Roman" w:cs="Times New Roman"/>
          <w:sz w:val="28"/>
          <w:szCs w:val="28"/>
        </w:rPr>
        <w:t xml:space="preserve">Система охлаждения </w:t>
      </w:r>
      <w:r>
        <w:rPr>
          <w:rFonts w:ascii="Times New Roman" w:hAnsi="Times New Roman" w:cs="Times New Roman"/>
          <w:sz w:val="28"/>
          <w:szCs w:val="28"/>
        </w:rPr>
        <w:t>обеспечивает</w:t>
      </w:r>
      <w:r w:rsidRPr="00262857">
        <w:rPr>
          <w:rFonts w:ascii="Times New Roman" w:hAnsi="Times New Roman" w:cs="Times New Roman"/>
          <w:sz w:val="28"/>
          <w:szCs w:val="28"/>
        </w:rPr>
        <w:t xml:space="preserve"> </w:t>
      </w:r>
      <w:r>
        <w:rPr>
          <w:rFonts w:ascii="Times New Roman" w:hAnsi="Times New Roman" w:cs="Times New Roman"/>
          <w:sz w:val="28"/>
          <w:szCs w:val="28"/>
        </w:rPr>
        <w:t>о</w:t>
      </w:r>
      <w:r w:rsidRPr="00262857">
        <w:rPr>
          <w:rFonts w:ascii="Times New Roman" w:hAnsi="Times New Roman" w:cs="Times New Roman"/>
          <w:sz w:val="28"/>
          <w:szCs w:val="28"/>
        </w:rPr>
        <w:t>твод тепла от силовых электронных и элементов</w:t>
      </w:r>
      <w:r w:rsidR="00574B74">
        <w:rPr>
          <w:rFonts w:ascii="Times New Roman" w:hAnsi="Times New Roman" w:cs="Times New Roman"/>
          <w:sz w:val="28"/>
          <w:szCs w:val="28"/>
        </w:rPr>
        <w:t xml:space="preserve"> УСЗА</w:t>
      </w:r>
      <w:r w:rsidRPr="00262857">
        <w:rPr>
          <w:rFonts w:ascii="Times New Roman" w:hAnsi="Times New Roman" w:cs="Times New Roman"/>
          <w:sz w:val="28"/>
          <w:szCs w:val="28"/>
        </w:rPr>
        <w:t>, через которые проходит</w:t>
      </w:r>
      <w:r>
        <w:rPr>
          <w:rFonts w:ascii="Times New Roman" w:hAnsi="Times New Roman" w:cs="Times New Roman"/>
          <w:sz w:val="28"/>
          <w:szCs w:val="28"/>
        </w:rPr>
        <w:t xml:space="preserve"> основной</w:t>
      </w:r>
      <w:r w:rsidRPr="00262857">
        <w:rPr>
          <w:rFonts w:ascii="Times New Roman" w:hAnsi="Times New Roman" w:cs="Times New Roman"/>
          <w:sz w:val="28"/>
          <w:szCs w:val="28"/>
        </w:rPr>
        <w:t xml:space="preserve"> поток энергии от сети к АБ, или от АБ к внешним потребителям. Для уменьшения габаритов ЗП принято решение использовать </w:t>
      </w:r>
      <w:r w:rsidR="00574B74">
        <w:rPr>
          <w:rFonts w:ascii="Times New Roman" w:hAnsi="Times New Roman" w:cs="Times New Roman"/>
          <w:sz w:val="28"/>
          <w:szCs w:val="28"/>
        </w:rPr>
        <w:t>жидкостное</w:t>
      </w:r>
      <w:r w:rsidRPr="00262857">
        <w:rPr>
          <w:rFonts w:ascii="Times New Roman" w:hAnsi="Times New Roman" w:cs="Times New Roman"/>
          <w:sz w:val="28"/>
          <w:szCs w:val="28"/>
        </w:rPr>
        <w:t xml:space="preserve"> охлаждение силовых транзисторов, поскольку рассеиваемая ими мощность потребует достаточно габаритного охладителя в случае применения воздушного (даже принудительного) охлаждения.</w:t>
      </w:r>
    </w:p>
    <w:p w:rsidR="00262857" w:rsidRDefault="00262857" w:rsidP="00262857">
      <w:pPr>
        <w:pStyle w:val="12"/>
        <w:spacing w:line="240" w:lineRule="auto"/>
        <w:ind w:firstLine="426"/>
        <w:rPr>
          <w:sz w:val="28"/>
          <w:szCs w:val="28"/>
        </w:rPr>
      </w:pPr>
      <w:r w:rsidRPr="00262857">
        <w:rPr>
          <w:sz w:val="28"/>
          <w:szCs w:val="28"/>
        </w:rPr>
        <w:lastRenderedPageBreak/>
        <w:t xml:space="preserve">В состав </w:t>
      </w:r>
      <w:r w:rsidR="00574B74" w:rsidRPr="00262857">
        <w:rPr>
          <w:sz w:val="28"/>
          <w:szCs w:val="28"/>
        </w:rPr>
        <w:t>разраб</w:t>
      </w:r>
      <w:r w:rsidR="00574B74">
        <w:rPr>
          <w:sz w:val="28"/>
          <w:szCs w:val="28"/>
        </w:rPr>
        <w:t>отанной</w:t>
      </w:r>
      <w:r w:rsidRPr="00262857">
        <w:rPr>
          <w:sz w:val="28"/>
          <w:szCs w:val="28"/>
        </w:rPr>
        <w:t xml:space="preserve"> </w:t>
      </w:r>
      <w:r w:rsidR="00574B74">
        <w:rPr>
          <w:sz w:val="28"/>
          <w:szCs w:val="28"/>
        </w:rPr>
        <w:t>системы охлаждения</w:t>
      </w:r>
      <w:r w:rsidRPr="00262857">
        <w:rPr>
          <w:sz w:val="28"/>
          <w:szCs w:val="28"/>
        </w:rPr>
        <w:t xml:space="preserve"> вход</w:t>
      </w:r>
      <w:r w:rsidR="00574B74">
        <w:rPr>
          <w:sz w:val="28"/>
          <w:szCs w:val="28"/>
        </w:rPr>
        <w:t>я</w:t>
      </w:r>
      <w:r w:rsidRPr="00262857">
        <w:rPr>
          <w:sz w:val="28"/>
          <w:szCs w:val="28"/>
        </w:rPr>
        <w:t xml:space="preserve">т радиатор охлаждения, вентилятор и циркуляционный насос с электроприводом. В качестве радиатора охлаждения выбран алюминиевый радиатор ВАЗ 2170 PRIORA BAUTLER BTL-0070. Вентилятор для охлаждения радиатора выбран также стандартный – от автомобиля ВАЗ 2170. Вентилятор постоянно подключен к вспомогательному источнику питания 12 В. </w:t>
      </w:r>
      <w:r w:rsidR="00574B74">
        <w:rPr>
          <w:sz w:val="28"/>
          <w:szCs w:val="28"/>
        </w:rPr>
        <w:t>Ц</w:t>
      </w:r>
      <w:r w:rsidRPr="00262857">
        <w:rPr>
          <w:sz w:val="28"/>
          <w:szCs w:val="28"/>
        </w:rPr>
        <w:t xml:space="preserve">иркуляционный насос с электроприводом обеспечивает </w:t>
      </w:r>
      <w:r w:rsidR="00574B74">
        <w:rPr>
          <w:sz w:val="28"/>
          <w:szCs w:val="28"/>
        </w:rPr>
        <w:t xml:space="preserve">движение </w:t>
      </w:r>
      <w:r w:rsidRPr="00262857">
        <w:rPr>
          <w:sz w:val="28"/>
          <w:szCs w:val="28"/>
        </w:rPr>
        <w:t xml:space="preserve">жидкости, необходимое для эффективного теплообмена. </w:t>
      </w:r>
    </w:p>
    <w:p w:rsidR="00574B74" w:rsidRDefault="00574B74" w:rsidP="00574B74">
      <w:pPr>
        <w:ind w:firstLine="426"/>
        <w:rPr>
          <w:rFonts w:ascii="Times New Roman" w:hAnsi="Times New Roman" w:cs="Times New Roman"/>
          <w:sz w:val="28"/>
          <w:szCs w:val="28"/>
        </w:rPr>
      </w:pPr>
      <w:r>
        <w:rPr>
          <w:rFonts w:ascii="Times New Roman" w:hAnsi="Times New Roman" w:cs="Times New Roman"/>
          <w:sz w:val="28"/>
          <w:szCs w:val="28"/>
        </w:rPr>
        <w:t xml:space="preserve">Корпус УСЗА </w:t>
      </w:r>
      <w:r w:rsidRPr="00574B74">
        <w:rPr>
          <w:rFonts w:ascii="Times New Roman" w:hAnsi="Times New Roman" w:cs="Times New Roman"/>
          <w:sz w:val="28"/>
          <w:szCs w:val="28"/>
        </w:rPr>
        <w:t>изготовлен из сортового металлопроката и покрыт защитной порошковой эмалью</w:t>
      </w:r>
      <w:r>
        <w:rPr>
          <w:rFonts w:ascii="Times New Roman" w:hAnsi="Times New Roman" w:cs="Times New Roman"/>
          <w:sz w:val="28"/>
          <w:szCs w:val="28"/>
        </w:rPr>
        <w:t xml:space="preserve">. </w:t>
      </w:r>
      <w:r w:rsidRPr="00574B74">
        <w:rPr>
          <w:rFonts w:ascii="Times New Roman" w:hAnsi="Times New Roman" w:cs="Times New Roman"/>
          <w:sz w:val="28"/>
          <w:szCs w:val="28"/>
        </w:rPr>
        <w:t xml:space="preserve"> </w:t>
      </w:r>
      <w:r>
        <w:rPr>
          <w:rFonts w:ascii="Times New Roman" w:hAnsi="Times New Roman" w:cs="Times New Roman"/>
          <w:sz w:val="28"/>
          <w:szCs w:val="28"/>
        </w:rPr>
        <w:t xml:space="preserve">Для оперативного доступа к элементам УСЗА корпус </w:t>
      </w:r>
      <w:r w:rsidRPr="00574B74">
        <w:rPr>
          <w:rFonts w:ascii="Times New Roman" w:hAnsi="Times New Roman" w:cs="Times New Roman"/>
          <w:sz w:val="28"/>
          <w:szCs w:val="28"/>
        </w:rPr>
        <w:t>оснащ</w:t>
      </w:r>
      <w:r>
        <w:rPr>
          <w:rFonts w:ascii="Times New Roman" w:hAnsi="Times New Roman" w:cs="Times New Roman"/>
          <w:sz w:val="28"/>
          <w:szCs w:val="28"/>
        </w:rPr>
        <w:t>ен</w:t>
      </w:r>
      <w:r w:rsidRPr="00574B74">
        <w:rPr>
          <w:rFonts w:ascii="Times New Roman" w:hAnsi="Times New Roman" w:cs="Times New Roman"/>
          <w:sz w:val="28"/>
          <w:szCs w:val="28"/>
        </w:rPr>
        <w:t xml:space="preserve"> дверцей с замком</w:t>
      </w:r>
      <w:r>
        <w:rPr>
          <w:rFonts w:ascii="Times New Roman" w:hAnsi="Times New Roman" w:cs="Times New Roman"/>
          <w:sz w:val="28"/>
          <w:szCs w:val="28"/>
        </w:rPr>
        <w:t>. Габаритные размеры корпуса 500х600х300 мм.</w:t>
      </w:r>
    </w:p>
    <w:p w:rsidR="00262857" w:rsidRPr="00262857" w:rsidRDefault="00262857" w:rsidP="00262857">
      <w:pPr>
        <w:pStyle w:val="12"/>
        <w:spacing w:line="240" w:lineRule="auto"/>
        <w:ind w:firstLine="425"/>
        <w:rPr>
          <w:iCs/>
          <w:sz w:val="28"/>
          <w:szCs w:val="28"/>
        </w:rPr>
      </w:pPr>
      <w:r w:rsidRPr="00262857">
        <w:rPr>
          <w:iCs/>
          <w:sz w:val="28"/>
          <w:szCs w:val="28"/>
        </w:rPr>
        <w:t>При наладке и регулировке электрооборудования стационарного и мобильного макетов УСЗА использовалось следующее оборудование ЦКП в энергетике и энергосбережении ФГБОУ ВПО «ЮУрГУ» (НИУ):</w:t>
      </w:r>
    </w:p>
    <w:p w:rsidR="00262857" w:rsidRPr="00262857" w:rsidRDefault="00262857" w:rsidP="00262857">
      <w:pPr>
        <w:pStyle w:val="12"/>
        <w:spacing w:line="240" w:lineRule="auto"/>
        <w:ind w:firstLine="425"/>
        <w:rPr>
          <w:iCs/>
          <w:sz w:val="28"/>
          <w:szCs w:val="28"/>
        </w:rPr>
      </w:pPr>
      <w:r w:rsidRPr="00262857">
        <w:rPr>
          <w:iCs/>
          <w:sz w:val="28"/>
          <w:szCs w:val="28"/>
        </w:rPr>
        <w:t>– цифровой запоминающий USB-осциллограф АКИП – 4108;</w:t>
      </w:r>
    </w:p>
    <w:p w:rsidR="00262857" w:rsidRPr="00262857" w:rsidRDefault="00262857" w:rsidP="00262857">
      <w:pPr>
        <w:pStyle w:val="12"/>
        <w:spacing w:line="240" w:lineRule="auto"/>
        <w:ind w:firstLine="425"/>
        <w:rPr>
          <w:iCs/>
          <w:sz w:val="28"/>
          <w:szCs w:val="28"/>
        </w:rPr>
      </w:pPr>
      <w:r w:rsidRPr="00262857">
        <w:rPr>
          <w:iCs/>
          <w:sz w:val="28"/>
          <w:szCs w:val="28"/>
        </w:rPr>
        <w:t>– дифференциальный пробник  P6246 «Tektronix»;</w:t>
      </w:r>
    </w:p>
    <w:p w:rsidR="00262857" w:rsidRPr="00262857" w:rsidRDefault="00262857" w:rsidP="00262857">
      <w:pPr>
        <w:pStyle w:val="12"/>
        <w:spacing w:line="240" w:lineRule="auto"/>
        <w:ind w:firstLine="425"/>
        <w:rPr>
          <w:iCs/>
          <w:sz w:val="28"/>
          <w:szCs w:val="28"/>
        </w:rPr>
      </w:pPr>
      <w:r w:rsidRPr="00262857">
        <w:rPr>
          <w:iCs/>
          <w:sz w:val="28"/>
          <w:szCs w:val="28"/>
        </w:rPr>
        <w:t>– программируемый источник постоянного и переменного напряжения APS-71102 «GW INSTEK».</w:t>
      </w:r>
    </w:p>
    <w:p w:rsidR="00262857" w:rsidRPr="007C57F2" w:rsidRDefault="00262857" w:rsidP="007C57F2">
      <w:pPr>
        <w:pStyle w:val="12"/>
        <w:spacing w:line="230" w:lineRule="auto"/>
        <w:ind w:firstLine="426"/>
        <w:rPr>
          <w:rFonts w:eastAsia="Courier New"/>
          <w:color w:val="000000"/>
          <w:sz w:val="28"/>
          <w:szCs w:val="28"/>
        </w:rPr>
      </w:pPr>
    </w:p>
    <w:p w:rsidR="00A234D1" w:rsidRDefault="00A234D1" w:rsidP="00A234D1">
      <w:pPr>
        <w:ind w:firstLine="708"/>
        <w:jc w:val="both"/>
        <w:rPr>
          <w:rFonts w:ascii="Times New Roman" w:hAnsi="Times New Roman" w:cs="Times New Roman"/>
          <w:b/>
          <w:sz w:val="28"/>
          <w:szCs w:val="28"/>
        </w:rPr>
      </w:pPr>
    </w:p>
    <w:p w:rsidR="00A234D1" w:rsidRP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A234D1" w:rsidRPr="00E16F4E" w:rsidRDefault="00A234D1" w:rsidP="00E16F4E">
      <w:pPr>
        <w:ind w:firstLine="708"/>
        <w:jc w:val="both"/>
        <w:rPr>
          <w:rFonts w:ascii="Times New Roman" w:hAnsi="Times New Roman" w:cs="Times New Roman"/>
          <w:sz w:val="28"/>
          <w:szCs w:val="28"/>
        </w:rPr>
      </w:pPr>
      <w:r w:rsidRPr="00E16F4E">
        <w:rPr>
          <w:rFonts w:ascii="Times New Roman" w:hAnsi="Times New Roman" w:cs="Times New Roman"/>
          <w:sz w:val="28"/>
          <w:szCs w:val="28"/>
        </w:rPr>
        <w:t>Раз</w:t>
      </w:r>
      <w:r w:rsidR="00D075DF">
        <w:rPr>
          <w:rFonts w:ascii="Times New Roman" w:hAnsi="Times New Roman" w:cs="Times New Roman"/>
          <w:sz w:val="28"/>
          <w:szCs w:val="28"/>
        </w:rPr>
        <w:t xml:space="preserve">работанное в рамках ПНИ устройство скоростной зарядки аккумуляторов </w:t>
      </w:r>
      <w:r w:rsidRPr="00E16F4E">
        <w:rPr>
          <w:rFonts w:ascii="Times New Roman" w:hAnsi="Times New Roman" w:cs="Times New Roman"/>
          <w:sz w:val="28"/>
          <w:szCs w:val="28"/>
        </w:rPr>
        <w:t>планируется к внедрению на грузовых автомобилях КАМАЗ</w:t>
      </w:r>
      <w:r w:rsidR="00D075DF">
        <w:rPr>
          <w:rFonts w:ascii="Times New Roman" w:hAnsi="Times New Roman" w:cs="Times New Roman"/>
          <w:sz w:val="28"/>
          <w:szCs w:val="28"/>
        </w:rPr>
        <w:t xml:space="preserve"> с тяговым электроприводом</w:t>
      </w:r>
      <w:r w:rsidRPr="00E16F4E">
        <w:rPr>
          <w:rFonts w:ascii="Times New Roman" w:hAnsi="Times New Roman" w:cs="Times New Roman"/>
          <w:sz w:val="28"/>
          <w:szCs w:val="28"/>
        </w:rPr>
        <w:t>. Планируемый объем вы</w:t>
      </w:r>
      <w:r w:rsidR="00425524" w:rsidRPr="00E16F4E">
        <w:rPr>
          <w:rFonts w:ascii="Times New Roman" w:hAnsi="Times New Roman" w:cs="Times New Roman"/>
          <w:sz w:val="28"/>
          <w:szCs w:val="28"/>
        </w:rPr>
        <w:t>пуска к 2020</w:t>
      </w:r>
      <w:r w:rsidRPr="00E16F4E">
        <w:rPr>
          <w:rFonts w:ascii="Times New Roman" w:hAnsi="Times New Roman" w:cs="Times New Roman"/>
          <w:sz w:val="28"/>
          <w:szCs w:val="28"/>
        </w:rPr>
        <w:t>г</w:t>
      </w:r>
      <w:r w:rsidR="00425524" w:rsidRPr="00E16F4E">
        <w:rPr>
          <w:rFonts w:ascii="Times New Roman" w:hAnsi="Times New Roman" w:cs="Times New Roman"/>
          <w:sz w:val="28"/>
          <w:szCs w:val="28"/>
        </w:rPr>
        <w:t>.</w:t>
      </w:r>
      <w:r w:rsidRPr="00E16F4E">
        <w:rPr>
          <w:rFonts w:ascii="Times New Roman" w:hAnsi="Times New Roman" w:cs="Times New Roman"/>
          <w:sz w:val="28"/>
          <w:szCs w:val="28"/>
        </w:rPr>
        <w:t xml:space="preserve"> составит более 30 000 автомобилей в год.</w:t>
      </w:r>
    </w:p>
    <w:p w:rsidR="00E62345" w:rsidRPr="00E16F4E" w:rsidRDefault="00A234D1" w:rsidP="001C4A4A">
      <w:pPr>
        <w:pStyle w:val="Bodytext1"/>
        <w:shd w:val="clear" w:color="auto" w:fill="auto"/>
        <w:tabs>
          <w:tab w:val="left" w:pos="722"/>
        </w:tabs>
        <w:spacing w:line="240" w:lineRule="auto"/>
        <w:ind w:firstLine="0"/>
        <w:jc w:val="both"/>
        <w:rPr>
          <w:b/>
          <w:sz w:val="28"/>
          <w:szCs w:val="28"/>
        </w:rPr>
      </w:pPr>
      <w:r w:rsidRPr="00E16F4E">
        <w:rPr>
          <w:sz w:val="28"/>
          <w:szCs w:val="28"/>
        </w:rPr>
        <w:tab/>
      </w:r>
      <w:r w:rsidR="00E62345" w:rsidRPr="00E16F4E">
        <w:rPr>
          <w:sz w:val="28"/>
          <w:szCs w:val="28"/>
        </w:rPr>
        <w:t>Комиссия Минобрнауки России признала обязательства по Соглашению на отчетном этапе и</w:t>
      </w:r>
      <w:r w:rsidR="008B3A6E" w:rsidRPr="00E16F4E">
        <w:rPr>
          <w:sz w:val="28"/>
          <w:szCs w:val="28"/>
        </w:rPr>
        <w:t>сполненными надлежащим образом.</w:t>
      </w:r>
    </w:p>
    <w:sectPr w:rsidR="00E62345" w:rsidRPr="00E16F4E"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7C" w:rsidRDefault="0030717C" w:rsidP="00B16B0F">
      <w:r>
        <w:separator/>
      </w:r>
    </w:p>
  </w:endnote>
  <w:endnote w:type="continuationSeparator" w:id="0">
    <w:p w:rsidR="0030717C" w:rsidRDefault="0030717C"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7C" w:rsidRDefault="0030717C" w:rsidP="00B16B0F">
      <w:r>
        <w:separator/>
      </w:r>
    </w:p>
  </w:footnote>
  <w:footnote w:type="continuationSeparator" w:id="0">
    <w:p w:rsidR="0030717C" w:rsidRDefault="0030717C"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5840505B"/>
    <w:multiLevelType w:val="hybridMultilevel"/>
    <w:tmpl w:val="00D2B220"/>
    <w:lvl w:ilvl="0" w:tplc="E6E6B7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F"/>
    <w:rsid w:val="00003120"/>
    <w:rsid w:val="00060328"/>
    <w:rsid w:val="00124B11"/>
    <w:rsid w:val="001B54BA"/>
    <w:rsid w:val="001C4A4A"/>
    <w:rsid w:val="001D3D41"/>
    <w:rsid w:val="00201055"/>
    <w:rsid w:val="00254624"/>
    <w:rsid w:val="00262857"/>
    <w:rsid w:val="00292A2D"/>
    <w:rsid w:val="0030717C"/>
    <w:rsid w:val="003F7AEB"/>
    <w:rsid w:val="00425524"/>
    <w:rsid w:val="005345B5"/>
    <w:rsid w:val="00574B74"/>
    <w:rsid w:val="005852CF"/>
    <w:rsid w:val="005C5152"/>
    <w:rsid w:val="00717C9C"/>
    <w:rsid w:val="00720A25"/>
    <w:rsid w:val="007C57F2"/>
    <w:rsid w:val="007D1B2D"/>
    <w:rsid w:val="007F6D83"/>
    <w:rsid w:val="00805524"/>
    <w:rsid w:val="00864A81"/>
    <w:rsid w:val="008B3A6E"/>
    <w:rsid w:val="009012D8"/>
    <w:rsid w:val="009160BE"/>
    <w:rsid w:val="009613E0"/>
    <w:rsid w:val="009E7441"/>
    <w:rsid w:val="00A06049"/>
    <w:rsid w:val="00A234D1"/>
    <w:rsid w:val="00A52E84"/>
    <w:rsid w:val="00A640A7"/>
    <w:rsid w:val="00A6594A"/>
    <w:rsid w:val="00A936AF"/>
    <w:rsid w:val="00AA43D8"/>
    <w:rsid w:val="00B16B0F"/>
    <w:rsid w:val="00B70B6E"/>
    <w:rsid w:val="00BD596E"/>
    <w:rsid w:val="00C20BD2"/>
    <w:rsid w:val="00C2620E"/>
    <w:rsid w:val="00C7401B"/>
    <w:rsid w:val="00CE447B"/>
    <w:rsid w:val="00D075DF"/>
    <w:rsid w:val="00D07BBA"/>
    <w:rsid w:val="00D63607"/>
    <w:rsid w:val="00D65243"/>
    <w:rsid w:val="00E16F4E"/>
    <w:rsid w:val="00E62345"/>
    <w:rsid w:val="00EB479F"/>
    <w:rsid w:val="00EC74F2"/>
    <w:rsid w:val="00F82F95"/>
    <w:rsid w:val="00F96097"/>
    <w:rsid w:val="00FE60A2"/>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204A6-A64C-4194-B92B-5DE85A9D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0"/>
    <w:next w:val="a0"/>
    <w:link w:val="20"/>
    <w:qFormat/>
    <w:rsid w:val="00262857"/>
    <w:pPr>
      <w:keepNext/>
      <w:widowControl/>
      <w:spacing w:before="120" w:after="120" w:line="360" w:lineRule="auto"/>
      <w:ind w:firstLine="709"/>
      <w:jc w:val="both"/>
      <w:outlineLvl w:val="1"/>
    </w:pPr>
    <w:rPr>
      <w:rFonts w:ascii="Times New Roman" w:eastAsia="Times New Roman" w:hAnsi="Times New Roman" w:cs="Times New Roman"/>
      <w:color w:val="auto"/>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1"/>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qFormat/>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styleId="af">
    <w:name w:val="footer"/>
    <w:basedOn w:val="a0"/>
    <w:link w:val="af0"/>
    <w:rsid w:val="00C2620E"/>
    <w:pPr>
      <w:widowControl/>
      <w:tabs>
        <w:tab w:val="center" w:pos="4677"/>
        <w:tab w:val="right" w:pos="9355"/>
      </w:tabs>
    </w:pPr>
    <w:rPr>
      <w:rFonts w:ascii="Times New Roman" w:eastAsia="Times New Roman" w:hAnsi="Times New Roman" w:cs="Times New Roman"/>
      <w:color w:val="auto"/>
    </w:rPr>
  </w:style>
  <w:style w:type="character" w:customStyle="1" w:styleId="af0">
    <w:name w:val="Нижний колонтитул Знак"/>
    <w:basedOn w:val="a1"/>
    <w:link w:val="af"/>
    <w:rsid w:val="00C2620E"/>
    <w:rPr>
      <w:rFonts w:ascii="Times New Roman" w:eastAsia="Times New Roman" w:hAnsi="Times New Roman" w:cs="Times New Roman"/>
      <w:sz w:val="24"/>
      <w:szCs w:val="24"/>
    </w:rPr>
  </w:style>
  <w:style w:type="paragraph" w:styleId="6">
    <w:name w:val="toc 6"/>
    <w:basedOn w:val="a0"/>
    <w:next w:val="a0"/>
    <w:autoRedefine/>
    <w:uiPriority w:val="39"/>
    <w:rsid w:val="00C2620E"/>
    <w:pPr>
      <w:widowControl/>
      <w:ind w:left="1200"/>
    </w:pPr>
    <w:rPr>
      <w:rFonts w:ascii="Times New Roman" w:eastAsia="Times New Roman" w:hAnsi="Times New Roman" w:cs="Times New Roman"/>
      <w:color w:val="auto"/>
    </w:rPr>
  </w:style>
  <w:style w:type="character" w:customStyle="1" w:styleId="20">
    <w:name w:val="Заголовок 2 Знак"/>
    <w:basedOn w:val="a1"/>
    <w:link w:val="2"/>
    <w:rsid w:val="00262857"/>
    <w:rPr>
      <w:rFonts w:ascii="Times New Roman" w:eastAsia="Times New Roman" w:hAnsi="Times New Roman" w:cs="Times New Roman"/>
      <w:sz w:val="28"/>
      <w:szCs w:val="20"/>
      <w:lang w:eastAsia="ru-RU"/>
    </w:rPr>
  </w:style>
  <w:style w:type="paragraph" w:styleId="af1">
    <w:name w:val="header"/>
    <w:basedOn w:val="a0"/>
    <w:link w:val="af2"/>
    <w:rsid w:val="00574B74"/>
    <w:pPr>
      <w:widowControl/>
      <w:tabs>
        <w:tab w:val="center" w:pos="4677"/>
        <w:tab w:val="right" w:pos="9355"/>
      </w:tabs>
    </w:pPr>
    <w:rPr>
      <w:rFonts w:ascii="Times New Roman" w:eastAsia="Times New Roman" w:hAnsi="Times New Roman" w:cs="Times New Roman"/>
      <w:color w:val="auto"/>
    </w:rPr>
  </w:style>
  <w:style w:type="character" w:customStyle="1" w:styleId="af2">
    <w:name w:val="Верхний колонтитул Знак"/>
    <w:basedOn w:val="a1"/>
    <w:link w:val="af1"/>
    <w:rsid w:val="00574B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AFCE-E0F3-4083-8FCE-D1CDF44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2016-03-11T05:37:00Z</dcterms:created>
  <dcterms:modified xsi:type="dcterms:W3CDTF">2016-03-11T05:37:00Z</dcterms:modified>
</cp:coreProperties>
</file>