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B2" w:rsidRDefault="008517B2" w:rsidP="008517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17B2" w:rsidRDefault="008517B2" w:rsidP="008517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17B2" w:rsidRDefault="008517B2" w:rsidP="008517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17B2" w:rsidRDefault="008517B2" w:rsidP="008517B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163F6CED" wp14:editId="1A4277B2">
            <wp:extent cx="942975" cy="657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517B2" w:rsidTr="00606C29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517B2" w:rsidRDefault="008517B2" w:rsidP="00606C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517B2" w:rsidRDefault="008517B2" w:rsidP="00606C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517B2" w:rsidRDefault="008517B2" w:rsidP="00606C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517B2" w:rsidRDefault="008517B2" w:rsidP="008517B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820AD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23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.09.2019</w:t>
      </w:r>
    </w:p>
    <w:p w:rsidR="008517B2" w:rsidRPr="008508ED" w:rsidRDefault="00820ADF" w:rsidP="008517B2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09.24</w:t>
      </w:r>
      <w:r w:rsidR="008517B2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bookmarkStart w:id="0" w:name="_GoBack"/>
      <w:r w:rsidR="000C1D51" w:rsidRPr="000C1D5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Конкурс на лучшие проекты фундаментальных научных исследований, проводимый совместно РФФИ и Академия общественных наук Китая</w:t>
      </w:r>
      <w:bookmarkEnd w:id="0"/>
    </w:p>
    <w:p w:rsidR="008517B2" w:rsidRPr="009F0547" w:rsidRDefault="000C1D51" w:rsidP="008517B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C1D51">
        <w:rPr>
          <w:rFonts w:ascii="Times New Roman" w:hAnsi="Times New Roman" w:cs="Times New Roman"/>
          <w:sz w:val="24"/>
          <w:szCs w:val="24"/>
        </w:rPr>
        <w:t xml:space="preserve">РФФИ и Академия общественных наук Китая </w:t>
      </w:r>
      <w:r w:rsidR="008517B2" w:rsidRPr="005441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6B8F7" wp14:editId="4E22924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979F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C1D51" w:rsidRPr="000C1D51" w:rsidRDefault="008517B2" w:rsidP="00090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5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09055B" w:rsidRPr="000C1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Дедлайн</w:t>
      </w:r>
      <w:proofErr w:type="spellEnd"/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31 октября 2019 года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055B" w:rsidRPr="000C1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коллектив физических лиц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055B" w:rsidRPr="000C1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Награды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1 500 000 рублей в год или 700 000 рублей в год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Федеральное государственное бюджетное учреждение «Российский фонд фундаментальных исследований» (далее – РФФИ) и Академия общественных наук Китая объявляют о проведении конкурса на лучшие проекты фундаментальных научных исследований. 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Форма проведения конкурса: путем подачи заявок в электронном виде в Комплексной информационно-аналитической системе РФФИ (КИАС РФФИ).</w:t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9055B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20.03.2020 г. </w:t>
      </w:r>
    </w:p>
    <w:p w:rsidR="008517B2" w:rsidRPr="000C1D51" w:rsidRDefault="0009055B" w:rsidP="00090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комиссия: бюро совета РФФИ.</w:t>
      </w:r>
      <w:r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Победителям конкурса предоставляется право заключить Договор о предоставлении гранта победителю конкурса и реализации научного про</w:t>
      </w:r>
      <w:r w:rsidR="000C1D51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екта. Код конкурса - «</w:t>
      </w:r>
      <w:proofErr w:type="spellStart"/>
      <w:r w:rsidR="000C1D51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КАОН_а</w:t>
      </w:r>
      <w:proofErr w:type="spellEnd"/>
      <w:r w:rsidR="000C1D51"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="000C1D51" w:rsidRPr="000C1D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Более подробная информация о конкурсе</w:t>
        </w:r>
      </w:hyperlink>
    </w:p>
    <w:p w:rsidR="006C14A9" w:rsidRDefault="001D6439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6D21"/>
    <w:multiLevelType w:val="hybridMultilevel"/>
    <w:tmpl w:val="C16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E"/>
    <w:rsid w:val="0009055B"/>
    <w:rsid w:val="000C1D51"/>
    <w:rsid w:val="001D6439"/>
    <w:rsid w:val="004007BD"/>
    <w:rsid w:val="00820ADF"/>
    <w:rsid w:val="0083282E"/>
    <w:rsid w:val="008517B2"/>
    <w:rsid w:val="00876A3D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7CDA-10F0-4748-A330-238C1C91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/n_812/o_20910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5</cp:revision>
  <dcterms:created xsi:type="dcterms:W3CDTF">2019-09-23T09:41:00Z</dcterms:created>
  <dcterms:modified xsi:type="dcterms:W3CDTF">2019-09-23T10:37:00Z</dcterms:modified>
</cp:coreProperties>
</file>