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D" w:rsidRPr="001C3685" w:rsidRDefault="00D3150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C368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1C368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III</w:t>
      </w:r>
      <w:r w:rsidRPr="001C368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Всероссийской Олимпиады развития финансовой системы России</w:t>
      </w:r>
    </w:p>
    <w:p w:rsidR="001C3685" w:rsidRDefault="001C368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150D" w:rsidRPr="00B247F1" w:rsidRDefault="00D3150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7F1">
        <w:rPr>
          <w:rFonts w:ascii="Times New Roman" w:hAnsi="Times New Roman" w:cs="Times New Roman"/>
          <w:b/>
          <w:color w:val="000000"/>
          <w:sz w:val="28"/>
          <w:szCs w:val="28"/>
        </w:rPr>
        <w:t>Правовое обеспечение финансовой системы России</w:t>
      </w:r>
    </w:p>
    <w:p w:rsidR="00D3150D" w:rsidRPr="008C5B08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Шмаков Николай Николаевич </w:t>
      </w:r>
      <w:r w:rsidR="001C3685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правового механизма регулирования концессии и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франчайзинга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1C368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C36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D3150D" w:rsidRPr="008C5B08" w:rsidRDefault="00D3150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2980" w:rsidRPr="008C5B08" w:rsidRDefault="0096298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99CCFF"/>
        </w:rPr>
      </w:pPr>
    </w:p>
    <w:sectPr w:rsidR="00962980" w:rsidRPr="008C5B08" w:rsidSect="00E5201D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1C3685"/>
    <w:rsid w:val="0026668B"/>
    <w:rsid w:val="002A425A"/>
    <w:rsid w:val="004018BC"/>
    <w:rsid w:val="00417B8D"/>
    <w:rsid w:val="00465D1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B03BD"/>
    <w:rsid w:val="008C5B08"/>
    <w:rsid w:val="00962980"/>
    <w:rsid w:val="00A03E49"/>
    <w:rsid w:val="00A25FDB"/>
    <w:rsid w:val="00A47E11"/>
    <w:rsid w:val="00AC0955"/>
    <w:rsid w:val="00AC2617"/>
    <w:rsid w:val="00B247F1"/>
    <w:rsid w:val="00BB1925"/>
    <w:rsid w:val="00C14487"/>
    <w:rsid w:val="00C62BD0"/>
    <w:rsid w:val="00D01F80"/>
    <w:rsid w:val="00D274F5"/>
    <w:rsid w:val="00D3150D"/>
    <w:rsid w:val="00D6148A"/>
    <w:rsid w:val="00E5201D"/>
    <w:rsid w:val="00EC2054"/>
    <w:rsid w:val="00F72840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2014-10-02T05:31:00Z</dcterms:created>
  <dcterms:modified xsi:type="dcterms:W3CDTF">2014-10-02T05:31:00Z</dcterms:modified>
</cp:coreProperties>
</file>